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F" w:rsidRDefault="0056405F" w:rsidP="0056405F">
      <w:pPr>
        <w:pStyle w:val="a3"/>
        <w:pBdr>
          <w:bottom w:val="none" w:sz="0" w:space="0" w:color="auto"/>
        </w:pBdr>
        <w:spacing w:line="240" w:lineRule="auto"/>
        <w:ind w:right="-119"/>
        <w:jc w:val="right"/>
        <w:rPr>
          <w:sz w:val="28"/>
        </w:rPr>
      </w:pPr>
    </w:p>
    <w:p w:rsidR="0056405F" w:rsidRDefault="0056405F" w:rsidP="0056405F">
      <w:pPr>
        <w:pStyle w:val="a3"/>
        <w:pBdr>
          <w:bottom w:val="none" w:sz="0" w:space="0" w:color="auto"/>
        </w:pBdr>
        <w:spacing w:line="240" w:lineRule="auto"/>
        <w:ind w:right="-119"/>
        <w:jc w:val="center"/>
        <w:rPr>
          <w:sz w:val="24"/>
        </w:rPr>
      </w:pPr>
      <w:r>
        <w:object w:dxaOrig="946" w:dyaOrig="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8" o:title="" croptop="5217f" cropbottom="11428f" cropleft="5244f" cropright="6024f"/>
          </v:shape>
          <o:OLEObject Type="Embed" ProgID="Word.Picture.8" ShapeID="_x0000_i1025" DrawAspect="Content" ObjectID="_1491384325" r:id="rId9"/>
        </w:object>
      </w:r>
      <w:r w:rsidR="002E7684" w:rsidRPr="002E7684">
        <w:rPr>
          <w:sz w:val="28"/>
        </w:rPr>
        <w:t xml:space="preserve"> </w:t>
      </w:r>
    </w:p>
    <w:p w:rsidR="0056405F" w:rsidRDefault="0056405F" w:rsidP="0056405F">
      <w:pPr>
        <w:pStyle w:val="a3"/>
        <w:pBdr>
          <w:bottom w:val="none" w:sz="0" w:space="0" w:color="auto"/>
        </w:pBdr>
        <w:spacing w:line="240" w:lineRule="auto"/>
        <w:ind w:right="-119"/>
        <w:jc w:val="center"/>
        <w:rPr>
          <w:sz w:val="24"/>
        </w:rPr>
      </w:pPr>
      <w:r>
        <w:rPr>
          <w:sz w:val="24"/>
        </w:rPr>
        <w:t>ФЕДЕРАЛЬНАЯ СЛУЖБА ПО ТАРИФАМ</w:t>
      </w:r>
    </w:p>
    <w:p w:rsidR="0056405F" w:rsidRDefault="0056405F" w:rsidP="0056405F">
      <w:pPr>
        <w:pStyle w:val="a3"/>
        <w:pBdr>
          <w:bottom w:val="single" w:sz="6" w:space="4" w:color="auto"/>
        </w:pBdr>
        <w:spacing w:line="240" w:lineRule="auto"/>
        <w:ind w:right="-119"/>
        <w:jc w:val="center"/>
        <w:rPr>
          <w:sz w:val="24"/>
        </w:rPr>
      </w:pPr>
      <w:r>
        <w:rPr>
          <w:sz w:val="24"/>
        </w:rPr>
        <w:t>(ФСТ РОССИИ)</w:t>
      </w:r>
    </w:p>
    <w:p w:rsidR="0056405F" w:rsidRDefault="0056405F" w:rsidP="0056405F">
      <w:pPr>
        <w:pStyle w:val="a4"/>
        <w:jc w:val="left"/>
      </w:pPr>
    </w:p>
    <w:p w:rsidR="0056405F" w:rsidRDefault="0056405F" w:rsidP="0056405F">
      <w:pPr>
        <w:pStyle w:val="2"/>
        <w:jc w:val="center"/>
        <w:rPr>
          <w:rFonts w:eastAsia="Arial Unicode MS"/>
        </w:rPr>
      </w:pPr>
      <w:proofErr w:type="gramStart"/>
      <w:r>
        <w:t>П</w:t>
      </w:r>
      <w:proofErr w:type="gramEnd"/>
      <w:r>
        <w:t xml:space="preserve"> Р И К А З</w:t>
      </w:r>
    </w:p>
    <w:p w:rsidR="0056405F" w:rsidRDefault="0056405F" w:rsidP="0056405F">
      <w:pPr>
        <w:ind w:right="-119"/>
        <w:jc w:val="center"/>
        <w:rPr>
          <w:sz w:val="16"/>
        </w:rPr>
      </w:pPr>
    </w:p>
    <w:p w:rsidR="0056405F" w:rsidRDefault="0056405F" w:rsidP="00464215">
      <w:pPr>
        <w:pStyle w:val="20"/>
        <w:ind w:right="-119" w:firstLine="0"/>
        <w:jc w:val="left"/>
        <w:rPr>
          <w:sz w:val="28"/>
        </w:rPr>
      </w:pPr>
      <w:r>
        <w:rPr>
          <w:sz w:val="28"/>
        </w:rPr>
        <w:t>от «</w:t>
      </w:r>
      <w:r w:rsidR="00464215">
        <w:rPr>
          <w:sz w:val="28"/>
        </w:rPr>
        <w:t>21</w:t>
      </w:r>
      <w:r>
        <w:rPr>
          <w:sz w:val="28"/>
        </w:rPr>
        <w:t xml:space="preserve">» </w:t>
      </w:r>
      <w:r w:rsidR="00464215">
        <w:rPr>
          <w:sz w:val="28"/>
        </w:rPr>
        <w:t xml:space="preserve">апреля </w:t>
      </w:r>
      <w:r>
        <w:rPr>
          <w:sz w:val="28"/>
        </w:rPr>
        <w:t>201</w:t>
      </w:r>
      <w:r w:rsidR="008F5D36">
        <w:rPr>
          <w:sz w:val="28"/>
        </w:rPr>
        <w:t>5</w:t>
      </w:r>
      <w:r>
        <w:rPr>
          <w:sz w:val="28"/>
        </w:rPr>
        <w:t xml:space="preserve"> г.                                                    </w:t>
      </w:r>
      <w:r w:rsidR="00464215">
        <w:rPr>
          <w:sz w:val="28"/>
        </w:rPr>
        <w:t xml:space="preserve">                             </w:t>
      </w:r>
      <w:r>
        <w:rPr>
          <w:sz w:val="28"/>
        </w:rPr>
        <w:t>№</w:t>
      </w:r>
      <w:r w:rsidR="00464215">
        <w:rPr>
          <w:sz w:val="28"/>
        </w:rPr>
        <w:t xml:space="preserve"> 96-э/1</w:t>
      </w:r>
    </w:p>
    <w:p w:rsidR="0056405F" w:rsidRDefault="0056405F" w:rsidP="00464215">
      <w:pPr>
        <w:pStyle w:val="20"/>
        <w:ind w:right="-119" w:firstLine="0"/>
        <w:jc w:val="left"/>
        <w:rPr>
          <w:sz w:val="16"/>
        </w:rPr>
      </w:pPr>
    </w:p>
    <w:p w:rsidR="0056405F" w:rsidRDefault="0056405F" w:rsidP="00464215">
      <w:pPr>
        <w:ind w:right="-119"/>
        <w:jc w:val="center"/>
        <w:rPr>
          <w:sz w:val="28"/>
        </w:rPr>
      </w:pPr>
      <w:r>
        <w:rPr>
          <w:sz w:val="28"/>
        </w:rPr>
        <w:t>г. Москва</w:t>
      </w:r>
    </w:p>
    <w:p w:rsidR="0056405F" w:rsidRDefault="0056405F" w:rsidP="00464215">
      <w:pPr>
        <w:pStyle w:val="3"/>
        <w:ind w:right="-119" w:firstLine="0"/>
      </w:pPr>
    </w:p>
    <w:p w:rsidR="004D3598" w:rsidRDefault="004D3598" w:rsidP="00464215">
      <w:pPr>
        <w:pStyle w:val="3"/>
        <w:ind w:right="-119" w:firstLine="0"/>
      </w:pPr>
    </w:p>
    <w:p w:rsidR="00E658CC" w:rsidRDefault="00E67EFC" w:rsidP="00464215">
      <w:pPr>
        <w:pStyle w:val="3"/>
        <w:ind w:right="-119" w:firstLine="0"/>
      </w:pPr>
      <w:r w:rsidRPr="00E67EFC">
        <w:t>Об утверждении размера платы за снабженческо-сбытовые услуги, оказываемые потребителям газ</w:t>
      </w:r>
      <w:proofErr w:type="gramStart"/>
      <w:r w:rsidRPr="00E67EFC">
        <w:t>а ООО</w:t>
      </w:r>
      <w:proofErr w:type="gramEnd"/>
      <w:r w:rsidRPr="00E67EFC">
        <w:t xml:space="preserve"> «Газпром </w:t>
      </w:r>
      <w:proofErr w:type="spellStart"/>
      <w:r w:rsidRPr="00E67EFC">
        <w:t>межрегионгаз</w:t>
      </w:r>
      <w:proofErr w:type="spellEnd"/>
      <w:r w:rsidRPr="00E67EFC">
        <w:t xml:space="preserve"> Брянск», и тарифов на услуги по транспортировке газа по газораспределительным сетям ОАО «</w:t>
      </w:r>
      <w:r>
        <w:t xml:space="preserve">Газпром газораспределение </w:t>
      </w:r>
      <w:r w:rsidRPr="00E67EFC">
        <w:t>Брянск» на территории Брянской области</w:t>
      </w:r>
    </w:p>
    <w:p w:rsidR="00A94442" w:rsidRDefault="00A94442" w:rsidP="00464215">
      <w:pPr>
        <w:pStyle w:val="3"/>
        <w:ind w:right="-119" w:firstLine="0"/>
        <w:rPr>
          <w:szCs w:val="28"/>
        </w:rPr>
      </w:pPr>
    </w:p>
    <w:p w:rsidR="008F56E1" w:rsidRDefault="008F56E1" w:rsidP="00464215">
      <w:pPr>
        <w:autoSpaceDE w:val="0"/>
        <w:autoSpaceDN w:val="0"/>
        <w:ind w:right="-119" w:firstLine="540"/>
        <w:jc w:val="both"/>
        <w:rPr>
          <w:b/>
          <w:bCs/>
          <w:color w:val="000000"/>
          <w:sz w:val="28"/>
          <w:szCs w:val="28"/>
        </w:rPr>
      </w:pPr>
      <w:r w:rsidRPr="008F56E1">
        <w:rPr>
          <w:color w:val="000000"/>
          <w:sz w:val="28"/>
          <w:szCs w:val="28"/>
        </w:rPr>
        <w:t xml:space="preserve">На основании Положения о Федеральной службе по тарифам, утвержденного постановлением Правительства Российской Федерации от 30 июня 2004 года № 332 (Собрание законодательства Российской Федерации, 2004, № 29, ст. 3049; 2006, № 3, ст. 301; № 23, ст. 2522; № 48, ст. 5032; № 50, ст. 5354; 2007, № 16, ст. 1912; № 25, ст. 3039; № 32, ст. 4145; 2008, № 7, ст. 597; №  17, ст. 1897; № 23, ст. 2719; № 38, ст. 4309; № 46, ст. 5337; 2009, № 1, ст. 142; № 3, ст. 378; № 6, ст. 738; № 9, ст. 1119; № 18 (часть 2), ст. 2249; № 33, ст. 4086; 2010, № 9, ст. 960; № 13, ст. 1514; № 25, ст. 3169; № 26, ст. 3350; № 30, ст. 4096; № 45, ст. 5851; 2011, № 14, ст. 1935; № 32, ст. 4831; № 42, ст. 5925; 2013, № 11, ст. 1126; № 13, ст. 1555; № 33, ст. 4386; № 45, ст. 5811, ст. 5822; № 46, ст. 6365; № 50, ст. 7099; 2015, </w:t>
      </w:r>
      <w:r w:rsidR="002C5AEB" w:rsidRPr="002C5AEB">
        <w:rPr>
          <w:color w:val="000000"/>
          <w:sz w:val="28"/>
          <w:szCs w:val="28"/>
        </w:rPr>
        <w:t>№ 2, ст.</w:t>
      </w:r>
      <w:r w:rsidR="002C5AEB">
        <w:rPr>
          <w:color w:val="000000"/>
          <w:sz w:val="28"/>
          <w:szCs w:val="28"/>
        </w:rPr>
        <w:t> </w:t>
      </w:r>
      <w:r w:rsidR="002C5AEB" w:rsidRPr="002C5AEB">
        <w:rPr>
          <w:color w:val="000000"/>
          <w:sz w:val="28"/>
          <w:szCs w:val="28"/>
        </w:rPr>
        <w:t xml:space="preserve">491; № </w:t>
      </w:r>
      <w:proofErr w:type="gramStart"/>
      <w:r w:rsidR="002C5AEB" w:rsidRPr="002C5AEB">
        <w:rPr>
          <w:color w:val="000000"/>
          <w:sz w:val="28"/>
          <w:szCs w:val="28"/>
        </w:rPr>
        <w:t>14, ст. 2123</w:t>
      </w:r>
      <w:r w:rsidRPr="008F56E1">
        <w:rPr>
          <w:color w:val="000000"/>
          <w:sz w:val="28"/>
          <w:szCs w:val="28"/>
        </w:rPr>
        <w:t>), а также в соответствии с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постановлением Правительства Российской Федерации от 29 декабря 2000 года № 1021 (Собрание законодательства Российской Федерации, 2001, № 2, ст. 175;</w:t>
      </w:r>
      <w:proofErr w:type="gramEnd"/>
      <w:r w:rsidRPr="008F56E1">
        <w:rPr>
          <w:color w:val="000000"/>
          <w:sz w:val="28"/>
          <w:szCs w:val="28"/>
        </w:rPr>
        <w:t xml:space="preserve"> </w:t>
      </w:r>
      <w:proofErr w:type="gramStart"/>
      <w:r w:rsidRPr="008F56E1">
        <w:rPr>
          <w:color w:val="000000"/>
          <w:sz w:val="28"/>
          <w:szCs w:val="28"/>
        </w:rPr>
        <w:t>2002, № 21, ст. 2001; 2006, № 50, ст. 5354; 2007, № 23, ст. 2798; 2008, № 50, ст. 5971; 2009, № 5, ст. 618; № 30, ст. 3842; 2010, № 49, ст. 6520; 2011, № 8, ст. 1109; № 35, ст. 5078; № 48, ст. 6943; 2012, № 6, ст. 682; № 17, ст. 1997; 2013, № 47, ст. 6104; 2014, № 2 (часть 1), ст. 137;</w:t>
      </w:r>
      <w:proofErr w:type="gramEnd"/>
      <w:r w:rsidRPr="008F56E1">
        <w:rPr>
          <w:color w:val="000000"/>
          <w:sz w:val="28"/>
          <w:szCs w:val="28"/>
        </w:rPr>
        <w:t xml:space="preserve"> № 18 (часть 4), ст. 2185; № 26 (часть 2), ст. 3566; № 43, ст. 5909; № </w:t>
      </w:r>
      <w:proofErr w:type="gramStart"/>
      <w:r w:rsidRPr="008F56E1">
        <w:rPr>
          <w:color w:val="000000"/>
          <w:sz w:val="28"/>
          <w:szCs w:val="28"/>
        </w:rPr>
        <w:t xml:space="preserve">50, ст. 7094), Методическими указаниями по регулированию размера платы за снабженческо-сбытовые услуги, оказываемые конечным потребителям поставщиками газа, утвержденными приказом ФСТ России от 15 декабря 2009 года № 412-э/8 (зарегистрирован </w:t>
      </w:r>
      <w:r w:rsidRPr="008F56E1">
        <w:rPr>
          <w:color w:val="000000"/>
          <w:sz w:val="28"/>
          <w:szCs w:val="28"/>
        </w:rPr>
        <w:lastRenderedPageBreak/>
        <w:t xml:space="preserve">Минюстом России 29 января 2010 года, регистрационный № 16159), с изменениями и дополнениями, внесенными приказом ФСТ России </w:t>
      </w:r>
      <w:r w:rsidR="00464215">
        <w:rPr>
          <w:color w:val="000000"/>
          <w:sz w:val="28"/>
          <w:szCs w:val="28"/>
        </w:rPr>
        <w:br/>
      </w:r>
      <w:r w:rsidRPr="008F56E1">
        <w:rPr>
          <w:color w:val="000000"/>
          <w:sz w:val="28"/>
          <w:szCs w:val="28"/>
        </w:rPr>
        <w:t>от 27 октября 2011 года №</w:t>
      </w:r>
      <w:r w:rsidR="00A94442">
        <w:rPr>
          <w:color w:val="000000"/>
          <w:sz w:val="28"/>
          <w:szCs w:val="28"/>
        </w:rPr>
        <w:t> </w:t>
      </w:r>
      <w:r w:rsidRPr="008F56E1">
        <w:rPr>
          <w:color w:val="000000"/>
          <w:sz w:val="28"/>
          <w:szCs w:val="28"/>
        </w:rPr>
        <w:t xml:space="preserve">254-э/4 (зарегистрирован Минюстом России </w:t>
      </w:r>
      <w:r w:rsidR="00464215">
        <w:rPr>
          <w:color w:val="000000"/>
          <w:sz w:val="28"/>
          <w:szCs w:val="28"/>
        </w:rPr>
        <w:br/>
      </w:r>
      <w:r w:rsidRPr="008F56E1">
        <w:rPr>
          <w:color w:val="000000"/>
          <w:sz w:val="28"/>
          <w:szCs w:val="28"/>
        </w:rPr>
        <w:t>29 ноября 2011 года, регистрационный</w:t>
      </w:r>
      <w:proofErr w:type="gramEnd"/>
      <w:r w:rsidRPr="008F56E1">
        <w:rPr>
          <w:color w:val="000000"/>
          <w:sz w:val="28"/>
          <w:szCs w:val="28"/>
        </w:rPr>
        <w:t xml:space="preserve"> № </w:t>
      </w:r>
      <w:proofErr w:type="gramStart"/>
      <w:r w:rsidRPr="008F56E1">
        <w:rPr>
          <w:color w:val="000000"/>
          <w:sz w:val="28"/>
          <w:szCs w:val="28"/>
        </w:rPr>
        <w:t>22443), Методическими указаниями по регулированию тарифов на услуги по транспортировке газа по газораспределительным сетям, утвержденными приказом ФСТ России от 15 декабря 2009 года № 411-э/7 (зарегистрирован Минюстом России 27 января 2010 года, регистрационный № 16076), с изменениями и дополнениями, внесенными приказами ФСТ России от 27 октября 2011 года № 253-э/3 (зарегистрирован Минюстом России 9</w:t>
      </w:r>
      <w:r w:rsidR="00A94442">
        <w:rPr>
          <w:color w:val="000000"/>
          <w:sz w:val="28"/>
          <w:szCs w:val="28"/>
        </w:rPr>
        <w:t> </w:t>
      </w:r>
      <w:r w:rsidRPr="008F56E1">
        <w:rPr>
          <w:color w:val="000000"/>
          <w:sz w:val="28"/>
          <w:szCs w:val="28"/>
        </w:rPr>
        <w:t>декабря 2011 года, регистрационный № 22532), от 21</w:t>
      </w:r>
      <w:proofErr w:type="gramEnd"/>
      <w:r w:rsidRPr="008F56E1">
        <w:rPr>
          <w:color w:val="000000"/>
          <w:sz w:val="28"/>
          <w:szCs w:val="28"/>
        </w:rPr>
        <w:t xml:space="preserve"> декабря 2012 года № 428-э/5 (зарегистрирован Минюстом России 11 марта 2013 года, регистрационный № 27581), от 27 декабря 2013 года № 268-э/7 (зарегистрирован Минюстом России 17 февраля 2014 года, регистрационный № 31340),  от 31 октября </w:t>
      </w:r>
      <w:r w:rsidR="00464215">
        <w:rPr>
          <w:color w:val="000000"/>
          <w:sz w:val="28"/>
          <w:szCs w:val="28"/>
        </w:rPr>
        <w:br/>
      </w:r>
      <w:r w:rsidRPr="008F56E1">
        <w:rPr>
          <w:color w:val="000000"/>
          <w:sz w:val="28"/>
          <w:szCs w:val="28"/>
        </w:rPr>
        <w:t xml:space="preserve">2014 года № 242-э/4 (зарегистрирован Минюстом России 3 декабря 2014 года, регистрационный № 35072), </w:t>
      </w:r>
      <w:proofErr w:type="gramStart"/>
      <w:r w:rsidRPr="008F56E1">
        <w:rPr>
          <w:b/>
          <w:bCs/>
          <w:color w:val="000000"/>
          <w:sz w:val="28"/>
          <w:szCs w:val="28"/>
        </w:rPr>
        <w:t>п</w:t>
      </w:r>
      <w:proofErr w:type="gramEnd"/>
      <w:r w:rsidRPr="008F56E1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A94442" w:rsidRPr="008F56E1" w:rsidRDefault="00A94442" w:rsidP="00464215">
      <w:pPr>
        <w:autoSpaceDE w:val="0"/>
        <w:autoSpaceDN w:val="0"/>
        <w:ind w:right="-119" w:firstLine="540"/>
        <w:jc w:val="both"/>
        <w:rPr>
          <w:b/>
          <w:bCs/>
          <w:color w:val="000000"/>
          <w:sz w:val="28"/>
          <w:szCs w:val="28"/>
        </w:rPr>
      </w:pPr>
    </w:p>
    <w:p w:rsidR="008F5D36" w:rsidRPr="008F5D36" w:rsidRDefault="008F5D36" w:rsidP="00464215">
      <w:pPr>
        <w:autoSpaceDE w:val="0"/>
        <w:autoSpaceDN w:val="0"/>
        <w:adjustRightInd w:val="0"/>
        <w:spacing w:line="240" w:lineRule="atLeast"/>
        <w:ind w:right="-119" w:firstLine="720"/>
        <w:jc w:val="both"/>
        <w:rPr>
          <w:sz w:val="28"/>
          <w:szCs w:val="28"/>
        </w:rPr>
      </w:pPr>
      <w:r w:rsidRPr="008F5D36">
        <w:rPr>
          <w:sz w:val="28"/>
          <w:szCs w:val="28"/>
        </w:rPr>
        <w:t>1. Утвердить с 1 июля 201</w:t>
      </w:r>
      <w:r>
        <w:rPr>
          <w:sz w:val="28"/>
          <w:szCs w:val="28"/>
        </w:rPr>
        <w:t>5</w:t>
      </w:r>
      <w:r w:rsidRPr="008F5D36">
        <w:rPr>
          <w:sz w:val="28"/>
          <w:szCs w:val="28"/>
        </w:rPr>
        <w:t xml:space="preserve"> года:</w:t>
      </w:r>
    </w:p>
    <w:p w:rsidR="008F5D36" w:rsidRPr="008F5D36" w:rsidRDefault="008F56E1" w:rsidP="00464215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F5D36" w:rsidRPr="008F5D36">
        <w:rPr>
          <w:sz w:val="28"/>
          <w:szCs w:val="28"/>
        </w:rPr>
        <w:t xml:space="preserve"> размер платы за снабженческо-сбытовые услуги, оказываемые потребителям газа </w:t>
      </w:r>
      <w:r w:rsidR="008F5D36" w:rsidRPr="008F5D36">
        <w:rPr>
          <w:noProof/>
          <w:sz w:val="28"/>
          <w:szCs w:val="28"/>
        </w:rPr>
        <w:t xml:space="preserve">ООО «Газпром межрегионгаз </w:t>
      </w:r>
      <w:r w:rsidR="00E67EFC" w:rsidRPr="00E67EFC">
        <w:rPr>
          <w:noProof/>
          <w:sz w:val="28"/>
          <w:szCs w:val="28"/>
        </w:rPr>
        <w:t>Брянск</w:t>
      </w:r>
      <w:r w:rsidR="008F5D36" w:rsidRPr="008F5D36">
        <w:rPr>
          <w:noProof/>
          <w:sz w:val="28"/>
          <w:szCs w:val="28"/>
        </w:rPr>
        <w:t>»</w:t>
      </w:r>
      <w:r w:rsidR="008F5D36" w:rsidRPr="008F5D36">
        <w:rPr>
          <w:sz w:val="28"/>
          <w:szCs w:val="28"/>
        </w:rPr>
        <w:t xml:space="preserve"> на территории </w:t>
      </w:r>
      <w:r w:rsidR="00E67EFC" w:rsidRPr="00E67EFC">
        <w:rPr>
          <w:noProof/>
          <w:sz w:val="28"/>
          <w:szCs w:val="28"/>
        </w:rPr>
        <w:t>Брянской</w:t>
      </w:r>
      <w:r w:rsidR="008F5D36" w:rsidRPr="008F5D36">
        <w:rPr>
          <w:noProof/>
          <w:sz w:val="28"/>
          <w:szCs w:val="28"/>
        </w:rPr>
        <w:t xml:space="preserve"> области,</w:t>
      </w:r>
      <w:r w:rsidR="008F5D36" w:rsidRPr="008F5D36">
        <w:rPr>
          <w:sz w:val="28"/>
          <w:szCs w:val="28"/>
        </w:rPr>
        <w:t xml:space="preserve"> согласно приложению 1</w:t>
      </w:r>
      <w:r w:rsidR="004D3598" w:rsidRPr="004D3598">
        <w:t xml:space="preserve"> </w:t>
      </w:r>
      <w:r w:rsidR="004D3598" w:rsidRPr="004D3598">
        <w:rPr>
          <w:sz w:val="28"/>
          <w:szCs w:val="28"/>
        </w:rPr>
        <w:t>к настоящему приказу</w:t>
      </w:r>
      <w:r w:rsidR="008F5D36" w:rsidRPr="008F5D36">
        <w:rPr>
          <w:sz w:val="28"/>
          <w:szCs w:val="28"/>
        </w:rPr>
        <w:t>;</w:t>
      </w:r>
    </w:p>
    <w:p w:rsidR="008F5D36" w:rsidRDefault="008F56E1" w:rsidP="00464215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F5D36" w:rsidRPr="008F5D36">
        <w:rPr>
          <w:sz w:val="28"/>
          <w:szCs w:val="28"/>
        </w:rPr>
        <w:t xml:space="preserve"> </w:t>
      </w:r>
      <w:r w:rsidR="008F5D36" w:rsidRPr="00E57D63">
        <w:rPr>
          <w:sz w:val="28"/>
        </w:rPr>
        <w:t>тарифы на услуги</w:t>
      </w:r>
      <w:r w:rsidR="008F5D36">
        <w:rPr>
          <w:sz w:val="28"/>
        </w:rPr>
        <w:t xml:space="preserve"> </w:t>
      </w:r>
      <w:r w:rsidR="008F5D36" w:rsidRPr="00E57D63">
        <w:rPr>
          <w:sz w:val="28"/>
        </w:rPr>
        <w:t>по транспортировке газа по газораспределительным сетям ОАО «</w:t>
      </w:r>
      <w:r w:rsidR="008F5D36">
        <w:rPr>
          <w:sz w:val="28"/>
        </w:rPr>
        <w:t xml:space="preserve">Газпром газораспределение </w:t>
      </w:r>
      <w:r w:rsidR="00E67EFC">
        <w:rPr>
          <w:noProof/>
          <w:sz w:val="28"/>
          <w:szCs w:val="28"/>
        </w:rPr>
        <w:t>Брянск</w:t>
      </w:r>
      <w:r w:rsidR="008F5D36" w:rsidRPr="00E57D63">
        <w:rPr>
          <w:sz w:val="28"/>
        </w:rPr>
        <w:t xml:space="preserve">» </w:t>
      </w:r>
      <w:r w:rsidR="008F5D36">
        <w:rPr>
          <w:sz w:val="28"/>
        </w:rPr>
        <w:t xml:space="preserve">на территории </w:t>
      </w:r>
      <w:r w:rsidR="00E67EFC" w:rsidRPr="00E67EFC">
        <w:rPr>
          <w:sz w:val="28"/>
        </w:rPr>
        <w:t xml:space="preserve">Брянской </w:t>
      </w:r>
      <w:r w:rsidR="008F5D36">
        <w:rPr>
          <w:sz w:val="28"/>
        </w:rPr>
        <w:t xml:space="preserve">области </w:t>
      </w:r>
      <w:r w:rsidR="008F5D36" w:rsidRPr="000B442E">
        <w:rPr>
          <w:sz w:val="28"/>
        </w:rPr>
        <w:t>согласно приложени</w:t>
      </w:r>
      <w:r w:rsidRPr="000B442E">
        <w:rPr>
          <w:sz w:val="28"/>
        </w:rPr>
        <w:t>ю</w:t>
      </w:r>
      <w:r w:rsidR="008F5D36" w:rsidRPr="000B442E">
        <w:rPr>
          <w:sz w:val="28"/>
        </w:rPr>
        <w:t xml:space="preserve"> 2</w:t>
      </w:r>
      <w:r w:rsidR="00476098" w:rsidRPr="000B442E">
        <w:rPr>
          <w:sz w:val="28"/>
        </w:rPr>
        <w:t xml:space="preserve"> </w:t>
      </w:r>
      <w:r w:rsidR="008F5D36" w:rsidRPr="000B442E">
        <w:rPr>
          <w:sz w:val="28"/>
        </w:rPr>
        <w:t>к настоящему</w:t>
      </w:r>
      <w:r w:rsidR="008F5D36">
        <w:rPr>
          <w:sz w:val="28"/>
        </w:rPr>
        <w:t xml:space="preserve"> приказу.</w:t>
      </w:r>
      <w:r w:rsidR="008F5D36" w:rsidRPr="008F5D36">
        <w:rPr>
          <w:sz w:val="28"/>
          <w:szCs w:val="28"/>
        </w:rPr>
        <w:t xml:space="preserve"> </w:t>
      </w:r>
    </w:p>
    <w:p w:rsidR="008F5D36" w:rsidRDefault="008F5D36" w:rsidP="00464215">
      <w:pPr>
        <w:ind w:right="-119" w:firstLine="709"/>
        <w:jc w:val="both"/>
        <w:rPr>
          <w:sz w:val="28"/>
          <w:szCs w:val="28"/>
        </w:rPr>
      </w:pPr>
      <w:r w:rsidRPr="008F5D36">
        <w:rPr>
          <w:sz w:val="28"/>
          <w:szCs w:val="28"/>
        </w:rPr>
        <w:t xml:space="preserve">2. Размер платы за снабженческо-сбытовые услуги и тарифы на услуги по транспортировке газа по газораспределительным сетям, утвержденные настоящим приказом, учитываются при формировании цен на газ для потребителей, в том числе при формировании розничных цен на газ, реализуемый населению. </w:t>
      </w:r>
    </w:p>
    <w:p w:rsidR="00143784" w:rsidRPr="00143784" w:rsidRDefault="00143784" w:rsidP="00464215">
      <w:pPr>
        <w:ind w:right="-119" w:firstLine="709"/>
        <w:jc w:val="both"/>
        <w:rPr>
          <w:sz w:val="28"/>
          <w:szCs w:val="20"/>
        </w:rPr>
      </w:pPr>
      <w:r w:rsidRPr="00143784">
        <w:rPr>
          <w:sz w:val="28"/>
          <w:szCs w:val="20"/>
        </w:rPr>
        <w:t>3. Признать утратившими силу с 1 июля 2015 года:</w:t>
      </w:r>
    </w:p>
    <w:p w:rsidR="00AC222E" w:rsidRPr="00A94442" w:rsidRDefault="008079A8" w:rsidP="00464215">
      <w:pPr>
        <w:pStyle w:val="3"/>
        <w:ind w:right="-119" w:firstLine="709"/>
        <w:jc w:val="both"/>
        <w:rPr>
          <w:b w:val="0"/>
        </w:rPr>
      </w:pPr>
      <w:proofErr w:type="gramStart"/>
      <w:r>
        <w:rPr>
          <w:b w:val="0"/>
          <w:szCs w:val="28"/>
        </w:rPr>
        <w:t>3</w:t>
      </w:r>
      <w:r w:rsidR="00AA5425" w:rsidRPr="006C2B6E">
        <w:rPr>
          <w:b w:val="0"/>
          <w:szCs w:val="28"/>
        </w:rPr>
        <w:t>.</w:t>
      </w:r>
      <w:r w:rsidR="00143784">
        <w:rPr>
          <w:b w:val="0"/>
          <w:szCs w:val="28"/>
        </w:rPr>
        <w:t>1</w:t>
      </w:r>
      <w:r w:rsidR="00AA5425" w:rsidRPr="006C2B6E">
        <w:rPr>
          <w:szCs w:val="28"/>
        </w:rPr>
        <w:t xml:space="preserve"> </w:t>
      </w:r>
      <w:r w:rsidR="00E67EFC" w:rsidRPr="00E67EFC">
        <w:rPr>
          <w:b w:val="0"/>
        </w:rPr>
        <w:t xml:space="preserve">приказ ФСТ России от 27 ноября 2012 года № 297-э/25 «Об утверждении размера платы за снабженческо-сбытовые услуги, оказываемые конечным потребителям газа ООО «Газпром </w:t>
      </w:r>
      <w:proofErr w:type="spellStart"/>
      <w:r w:rsidR="00E67EFC" w:rsidRPr="00E67EFC">
        <w:rPr>
          <w:b w:val="0"/>
        </w:rPr>
        <w:t>межрегионгаз</w:t>
      </w:r>
      <w:proofErr w:type="spellEnd"/>
      <w:r w:rsidR="00E67EFC" w:rsidRPr="00E67EFC">
        <w:rPr>
          <w:b w:val="0"/>
        </w:rPr>
        <w:t xml:space="preserve"> Брянск», и тарифов на услуги по транспортировке газа по газораспределительным сетям ОАО</w:t>
      </w:r>
      <w:r w:rsidR="00E67EFC">
        <w:rPr>
          <w:b w:val="0"/>
        </w:rPr>
        <w:t> </w:t>
      </w:r>
      <w:r w:rsidR="00E67EFC" w:rsidRPr="00E67EFC">
        <w:rPr>
          <w:b w:val="0"/>
        </w:rPr>
        <w:t>«</w:t>
      </w:r>
      <w:proofErr w:type="spellStart"/>
      <w:r w:rsidR="00E67EFC" w:rsidRPr="00E67EFC">
        <w:rPr>
          <w:b w:val="0"/>
        </w:rPr>
        <w:t>Брянскоблгаз</w:t>
      </w:r>
      <w:proofErr w:type="spellEnd"/>
      <w:r w:rsidR="00E67EFC" w:rsidRPr="00E67EFC">
        <w:rPr>
          <w:b w:val="0"/>
        </w:rPr>
        <w:t>» на территории Брянской области» (зарегистрирован Минюстом России 7 февраля 2013 года, регистрационный № 26898)</w:t>
      </w:r>
      <w:r w:rsidR="00A94442" w:rsidRPr="00A94442">
        <w:rPr>
          <w:b w:val="0"/>
        </w:rPr>
        <w:t>;</w:t>
      </w:r>
      <w:proofErr w:type="gramEnd"/>
    </w:p>
    <w:p w:rsidR="008F5D36" w:rsidRPr="00A94442" w:rsidRDefault="00143784" w:rsidP="00464215">
      <w:pPr>
        <w:pStyle w:val="3"/>
        <w:ind w:right="-119" w:firstLine="567"/>
        <w:jc w:val="both"/>
        <w:rPr>
          <w:b w:val="0"/>
        </w:rPr>
      </w:pPr>
      <w:r>
        <w:rPr>
          <w:b w:val="0"/>
        </w:rPr>
        <w:t>3.2</w:t>
      </w:r>
      <w:r w:rsidR="008F5D36">
        <w:rPr>
          <w:b w:val="0"/>
        </w:rPr>
        <w:t xml:space="preserve"> </w:t>
      </w:r>
      <w:r w:rsidR="008F5D36" w:rsidRPr="00BF469F">
        <w:rPr>
          <w:b w:val="0"/>
        </w:rPr>
        <w:t xml:space="preserve">приказ ФСТ России </w:t>
      </w:r>
      <w:r w:rsidR="008F5D36" w:rsidRPr="00A821B8">
        <w:rPr>
          <w:b w:val="0"/>
        </w:rPr>
        <w:t xml:space="preserve">от </w:t>
      </w:r>
      <w:r w:rsidR="008F5D36">
        <w:rPr>
          <w:b w:val="0"/>
        </w:rPr>
        <w:t>1</w:t>
      </w:r>
      <w:r w:rsidR="00E67EFC">
        <w:rPr>
          <w:b w:val="0"/>
        </w:rPr>
        <w:t>3</w:t>
      </w:r>
      <w:r w:rsidR="008F5D36" w:rsidRPr="00A821B8">
        <w:rPr>
          <w:b w:val="0"/>
        </w:rPr>
        <w:t xml:space="preserve"> </w:t>
      </w:r>
      <w:r w:rsidR="008F5D36">
        <w:rPr>
          <w:b w:val="0"/>
        </w:rPr>
        <w:t>феврал</w:t>
      </w:r>
      <w:r w:rsidR="008F5D36" w:rsidRPr="00A821B8">
        <w:rPr>
          <w:b w:val="0"/>
        </w:rPr>
        <w:t>я 201</w:t>
      </w:r>
      <w:r w:rsidR="008F5D36">
        <w:rPr>
          <w:b w:val="0"/>
        </w:rPr>
        <w:t>4</w:t>
      </w:r>
      <w:r w:rsidR="008F5D36" w:rsidRPr="00A821B8">
        <w:rPr>
          <w:b w:val="0"/>
        </w:rPr>
        <w:t xml:space="preserve"> г</w:t>
      </w:r>
      <w:r w:rsidR="008F5D36">
        <w:rPr>
          <w:b w:val="0"/>
        </w:rPr>
        <w:t>ода</w:t>
      </w:r>
      <w:r w:rsidR="008F5D36" w:rsidRPr="00A821B8">
        <w:rPr>
          <w:b w:val="0"/>
        </w:rPr>
        <w:t xml:space="preserve"> №</w:t>
      </w:r>
      <w:r w:rsidR="008F5D36">
        <w:rPr>
          <w:b w:val="0"/>
        </w:rPr>
        <w:t> </w:t>
      </w:r>
      <w:r w:rsidR="00E67EFC">
        <w:rPr>
          <w:b w:val="0"/>
        </w:rPr>
        <w:t>16</w:t>
      </w:r>
      <w:r w:rsidR="008F5D36" w:rsidRPr="00A821B8">
        <w:rPr>
          <w:b w:val="0"/>
        </w:rPr>
        <w:t>-э/</w:t>
      </w:r>
      <w:r w:rsidR="00E67EFC">
        <w:rPr>
          <w:b w:val="0"/>
        </w:rPr>
        <w:t>4</w:t>
      </w:r>
      <w:r w:rsidR="008F5D36" w:rsidRPr="00A821B8">
        <w:rPr>
          <w:b w:val="0"/>
        </w:rPr>
        <w:t xml:space="preserve"> «</w:t>
      </w:r>
      <w:r w:rsidR="00E67EFC" w:rsidRPr="00E67EFC">
        <w:rPr>
          <w:b w:val="0"/>
        </w:rPr>
        <w:t>Об  утверждении тарифов на услуги по транспортировке газа по газораспределительным сетям ОАО «Газпром газораспределение Брянск» на территории Брянской области</w:t>
      </w:r>
      <w:r w:rsidR="008F5D36" w:rsidRPr="00A821B8">
        <w:rPr>
          <w:b w:val="0"/>
        </w:rPr>
        <w:t>»</w:t>
      </w:r>
      <w:r w:rsidR="008F5D36" w:rsidRPr="00BF469F">
        <w:rPr>
          <w:b w:val="0"/>
        </w:rPr>
        <w:t xml:space="preserve"> (зарегистрирован Минюстом России </w:t>
      </w:r>
      <w:r w:rsidR="00E67EFC">
        <w:rPr>
          <w:b w:val="0"/>
        </w:rPr>
        <w:t>14</w:t>
      </w:r>
      <w:r w:rsidR="008F5D36">
        <w:rPr>
          <w:b w:val="0"/>
        </w:rPr>
        <w:t xml:space="preserve"> марта </w:t>
      </w:r>
      <w:r w:rsidR="008F5D36" w:rsidRPr="00BF469F">
        <w:rPr>
          <w:b w:val="0"/>
        </w:rPr>
        <w:t>201</w:t>
      </w:r>
      <w:r w:rsidR="008F5D36">
        <w:rPr>
          <w:b w:val="0"/>
        </w:rPr>
        <w:t>4</w:t>
      </w:r>
      <w:r w:rsidR="008F5D36" w:rsidRPr="00BF469F">
        <w:rPr>
          <w:b w:val="0"/>
        </w:rPr>
        <w:t xml:space="preserve"> года, регистрационный №</w:t>
      </w:r>
      <w:r w:rsidR="00E67EFC">
        <w:rPr>
          <w:b w:val="0"/>
        </w:rPr>
        <w:t> </w:t>
      </w:r>
      <w:r w:rsidR="008F5D36">
        <w:rPr>
          <w:b w:val="0"/>
        </w:rPr>
        <w:t>316</w:t>
      </w:r>
      <w:r w:rsidR="00E67EFC">
        <w:rPr>
          <w:b w:val="0"/>
        </w:rPr>
        <w:t>09</w:t>
      </w:r>
      <w:r w:rsidR="008F5D36" w:rsidRPr="00BF469F">
        <w:rPr>
          <w:b w:val="0"/>
        </w:rPr>
        <w:t>)</w:t>
      </w:r>
      <w:r w:rsidR="00A94442" w:rsidRPr="00A94442">
        <w:rPr>
          <w:b w:val="0"/>
        </w:rPr>
        <w:t>;</w:t>
      </w:r>
    </w:p>
    <w:p w:rsidR="005E0A27" w:rsidRDefault="00143784" w:rsidP="00464215">
      <w:pPr>
        <w:ind w:right="-119" w:firstLine="851"/>
        <w:jc w:val="both"/>
        <w:rPr>
          <w:bCs/>
          <w:sz w:val="28"/>
          <w:szCs w:val="20"/>
        </w:rPr>
      </w:pPr>
      <w:r w:rsidRPr="00143784">
        <w:rPr>
          <w:bCs/>
          <w:sz w:val="28"/>
          <w:szCs w:val="20"/>
        </w:rPr>
        <w:t xml:space="preserve">3.3 </w:t>
      </w:r>
      <w:r w:rsidR="00A94442" w:rsidRPr="00A94442">
        <w:rPr>
          <w:bCs/>
          <w:sz w:val="28"/>
          <w:szCs w:val="20"/>
        </w:rPr>
        <w:t xml:space="preserve">абзац  пункта 1 приказа ФСТ России от 27 июня 2014 </w:t>
      </w:r>
      <w:r w:rsidR="00E8773E">
        <w:rPr>
          <w:bCs/>
          <w:sz w:val="28"/>
          <w:szCs w:val="20"/>
        </w:rPr>
        <w:t xml:space="preserve">года </w:t>
      </w:r>
      <w:r w:rsidR="00464215">
        <w:rPr>
          <w:bCs/>
          <w:sz w:val="28"/>
          <w:szCs w:val="20"/>
        </w:rPr>
        <w:br/>
      </w:r>
      <w:r w:rsidR="00A94442" w:rsidRPr="00A94442">
        <w:rPr>
          <w:bCs/>
          <w:sz w:val="28"/>
          <w:szCs w:val="20"/>
        </w:rPr>
        <w:t>№ 165-э/1 «О внесении дополнения в приказы Федеральной службы по тарифам» (зарегистрирован Минюстом России 13 августа 2014 года, регистрационный №</w:t>
      </w:r>
      <w:r w:rsidR="00A94442">
        <w:rPr>
          <w:bCs/>
          <w:sz w:val="28"/>
          <w:szCs w:val="20"/>
        </w:rPr>
        <w:t> </w:t>
      </w:r>
      <w:r w:rsidR="00A94442" w:rsidRPr="00A94442">
        <w:rPr>
          <w:bCs/>
          <w:sz w:val="28"/>
          <w:szCs w:val="20"/>
        </w:rPr>
        <w:t>33578) следующего содержания</w:t>
      </w:r>
      <w:r w:rsidR="0005506F" w:rsidRPr="0005506F">
        <w:rPr>
          <w:bCs/>
          <w:sz w:val="28"/>
          <w:szCs w:val="20"/>
        </w:rPr>
        <w:t>:</w:t>
      </w:r>
      <w:r w:rsidR="00A94442" w:rsidRPr="00A94442">
        <w:rPr>
          <w:bCs/>
          <w:sz w:val="28"/>
          <w:szCs w:val="20"/>
        </w:rPr>
        <w:t xml:space="preserve"> </w:t>
      </w:r>
    </w:p>
    <w:p w:rsidR="00FE5FD2" w:rsidRDefault="00A94442" w:rsidP="00464215">
      <w:pPr>
        <w:ind w:right="-119" w:firstLine="851"/>
        <w:jc w:val="both"/>
        <w:rPr>
          <w:bCs/>
          <w:sz w:val="28"/>
          <w:szCs w:val="20"/>
        </w:rPr>
      </w:pPr>
      <w:proofErr w:type="gramStart"/>
      <w:r w:rsidRPr="00A94442">
        <w:rPr>
          <w:bCs/>
          <w:sz w:val="28"/>
          <w:szCs w:val="20"/>
        </w:rPr>
        <w:lastRenderedPageBreak/>
        <w:t>«- приложение 1 к приказу ФСТ России от 27</w:t>
      </w:r>
      <w:r w:rsidR="0005506F">
        <w:rPr>
          <w:bCs/>
          <w:sz w:val="28"/>
          <w:szCs w:val="20"/>
        </w:rPr>
        <w:t>.11.</w:t>
      </w:r>
      <w:r w:rsidRPr="00A94442">
        <w:rPr>
          <w:bCs/>
          <w:sz w:val="28"/>
          <w:szCs w:val="20"/>
        </w:rPr>
        <w:t>2012</w:t>
      </w:r>
      <w:r w:rsidR="009C731B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№</w:t>
      </w:r>
      <w:r w:rsidRPr="00A94442">
        <w:rPr>
          <w:bCs/>
          <w:sz w:val="28"/>
          <w:szCs w:val="20"/>
        </w:rPr>
        <w:t xml:space="preserve"> 297-э/25 </w:t>
      </w:r>
      <w:r>
        <w:rPr>
          <w:bCs/>
          <w:sz w:val="28"/>
          <w:szCs w:val="20"/>
        </w:rPr>
        <w:t>«</w:t>
      </w:r>
      <w:r w:rsidRPr="00A94442">
        <w:rPr>
          <w:bCs/>
          <w:sz w:val="28"/>
          <w:szCs w:val="20"/>
        </w:rPr>
        <w:t xml:space="preserve">Об утверждении размера платы за снабженческо-сбытовые услуги, оказываемые конечным потребителям газа ООО </w:t>
      </w:r>
      <w:r>
        <w:rPr>
          <w:bCs/>
          <w:sz w:val="28"/>
          <w:szCs w:val="20"/>
        </w:rPr>
        <w:t>«</w:t>
      </w:r>
      <w:r w:rsidRPr="00A94442">
        <w:rPr>
          <w:bCs/>
          <w:sz w:val="28"/>
          <w:szCs w:val="20"/>
        </w:rPr>
        <w:t xml:space="preserve">Газпром </w:t>
      </w:r>
      <w:proofErr w:type="spellStart"/>
      <w:r w:rsidRPr="00A94442">
        <w:rPr>
          <w:bCs/>
          <w:sz w:val="28"/>
          <w:szCs w:val="20"/>
        </w:rPr>
        <w:t>межрегионгаз</w:t>
      </w:r>
      <w:proofErr w:type="spellEnd"/>
      <w:r w:rsidRPr="00A94442">
        <w:rPr>
          <w:bCs/>
          <w:sz w:val="28"/>
          <w:szCs w:val="20"/>
        </w:rPr>
        <w:t xml:space="preserve"> Брянск</w:t>
      </w:r>
      <w:r>
        <w:rPr>
          <w:bCs/>
          <w:sz w:val="28"/>
          <w:szCs w:val="20"/>
        </w:rPr>
        <w:t>»</w:t>
      </w:r>
      <w:r w:rsidRPr="00A94442">
        <w:rPr>
          <w:bCs/>
          <w:sz w:val="28"/>
          <w:szCs w:val="20"/>
        </w:rPr>
        <w:t xml:space="preserve">, и тарифов на услуги по транспортировке газа по газораспределительным сетям ОАО </w:t>
      </w:r>
      <w:r>
        <w:rPr>
          <w:bCs/>
          <w:sz w:val="28"/>
          <w:szCs w:val="20"/>
        </w:rPr>
        <w:t>«</w:t>
      </w:r>
      <w:proofErr w:type="spellStart"/>
      <w:r w:rsidRPr="00A94442">
        <w:rPr>
          <w:bCs/>
          <w:sz w:val="28"/>
          <w:szCs w:val="20"/>
        </w:rPr>
        <w:t>Брянскоблгаз</w:t>
      </w:r>
      <w:proofErr w:type="spellEnd"/>
      <w:r>
        <w:rPr>
          <w:bCs/>
          <w:sz w:val="28"/>
          <w:szCs w:val="20"/>
        </w:rPr>
        <w:t>»</w:t>
      </w:r>
      <w:r w:rsidRPr="00A94442">
        <w:rPr>
          <w:bCs/>
          <w:sz w:val="28"/>
          <w:szCs w:val="20"/>
        </w:rPr>
        <w:t xml:space="preserve"> на территории Брянской области</w:t>
      </w:r>
      <w:r>
        <w:rPr>
          <w:bCs/>
          <w:sz w:val="28"/>
          <w:szCs w:val="20"/>
        </w:rPr>
        <w:t>»</w:t>
      </w:r>
      <w:r w:rsidRPr="00A94442">
        <w:rPr>
          <w:bCs/>
          <w:sz w:val="28"/>
          <w:szCs w:val="20"/>
        </w:rPr>
        <w:t xml:space="preserve"> (зарегистрирован Минюстом России 07</w:t>
      </w:r>
      <w:r w:rsidR="0005506F">
        <w:rPr>
          <w:bCs/>
          <w:sz w:val="28"/>
          <w:szCs w:val="20"/>
        </w:rPr>
        <w:t>.02.</w:t>
      </w:r>
      <w:r w:rsidRPr="00A94442">
        <w:rPr>
          <w:bCs/>
          <w:sz w:val="28"/>
          <w:szCs w:val="20"/>
        </w:rPr>
        <w:t xml:space="preserve">2013, регистрационный </w:t>
      </w:r>
      <w:r>
        <w:rPr>
          <w:bCs/>
          <w:sz w:val="28"/>
          <w:szCs w:val="20"/>
        </w:rPr>
        <w:t>№ </w:t>
      </w:r>
      <w:r w:rsidRPr="00A94442">
        <w:rPr>
          <w:bCs/>
          <w:sz w:val="28"/>
          <w:szCs w:val="20"/>
        </w:rPr>
        <w:t>26898) с изменениями, внесенными приказом ФСТ России от 13</w:t>
      </w:r>
      <w:r w:rsidR="0005506F">
        <w:rPr>
          <w:bCs/>
          <w:sz w:val="28"/>
          <w:szCs w:val="20"/>
        </w:rPr>
        <w:t>.02.</w:t>
      </w:r>
      <w:r w:rsidRPr="00A94442">
        <w:rPr>
          <w:bCs/>
          <w:sz w:val="28"/>
          <w:szCs w:val="20"/>
        </w:rPr>
        <w:t xml:space="preserve">2014 </w:t>
      </w:r>
      <w:r>
        <w:rPr>
          <w:bCs/>
          <w:sz w:val="28"/>
          <w:szCs w:val="20"/>
        </w:rPr>
        <w:t>№ </w:t>
      </w:r>
      <w:r w:rsidRPr="00A94442">
        <w:rPr>
          <w:bCs/>
          <w:sz w:val="28"/>
          <w:szCs w:val="20"/>
        </w:rPr>
        <w:t>16-э/4 (зарегистрирован Минюстом России</w:t>
      </w:r>
      <w:proofErr w:type="gramEnd"/>
      <w:r w:rsidRPr="00A94442">
        <w:rPr>
          <w:bCs/>
          <w:sz w:val="28"/>
          <w:szCs w:val="20"/>
        </w:rPr>
        <w:t xml:space="preserve"> </w:t>
      </w:r>
      <w:proofErr w:type="gramStart"/>
      <w:r w:rsidRPr="00A94442">
        <w:rPr>
          <w:bCs/>
          <w:sz w:val="28"/>
          <w:szCs w:val="20"/>
        </w:rPr>
        <w:t>14</w:t>
      </w:r>
      <w:r w:rsidR="0005506F">
        <w:rPr>
          <w:bCs/>
          <w:sz w:val="28"/>
          <w:szCs w:val="20"/>
        </w:rPr>
        <w:t>.03.</w:t>
      </w:r>
      <w:r w:rsidRPr="00A94442">
        <w:rPr>
          <w:bCs/>
          <w:sz w:val="28"/>
          <w:szCs w:val="20"/>
        </w:rPr>
        <w:t xml:space="preserve">2014, регистрационный </w:t>
      </w:r>
      <w:r>
        <w:rPr>
          <w:bCs/>
          <w:sz w:val="28"/>
          <w:szCs w:val="20"/>
        </w:rPr>
        <w:t>№ </w:t>
      </w:r>
      <w:r w:rsidRPr="00A94442">
        <w:rPr>
          <w:bCs/>
          <w:sz w:val="28"/>
          <w:szCs w:val="20"/>
        </w:rPr>
        <w:t>31609);».</w:t>
      </w:r>
      <w:proofErr w:type="gramEnd"/>
    </w:p>
    <w:p w:rsidR="00A94442" w:rsidRDefault="00A94442" w:rsidP="00464215">
      <w:pPr>
        <w:ind w:right="-119" w:firstLine="851"/>
        <w:jc w:val="both"/>
        <w:rPr>
          <w:bCs/>
          <w:sz w:val="28"/>
          <w:szCs w:val="20"/>
        </w:rPr>
      </w:pPr>
    </w:p>
    <w:p w:rsidR="00464215" w:rsidRDefault="00464215" w:rsidP="00464215">
      <w:pPr>
        <w:ind w:right="-119" w:firstLine="851"/>
        <w:jc w:val="both"/>
        <w:rPr>
          <w:bCs/>
          <w:sz w:val="28"/>
          <w:szCs w:val="20"/>
        </w:rPr>
      </w:pPr>
    </w:p>
    <w:p w:rsidR="00A94442" w:rsidRDefault="00A94442" w:rsidP="00464215">
      <w:pPr>
        <w:ind w:right="-119" w:firstLine="851"/>
        <w:jc w:val="both"/>
        <w:rPr>
          <w:b/>
          <w:bCs/>
          <w:szCs w:val="28"/>
        </w:rPr>
      </w:pPr>
    </w:p>
    <w:p w:rsidR="0056405F" w:rsidRPr="009970C5" w:rsidRDefault="0056405F" w:rsidP="00464215">
      <w:pPr>
        <w:pStyle w:val="5"/>
        <w:ind w:right="-119"/>
        <w:jc w:val="left"/>
        <w:rPr>
          <w:b w:val="0"/>
          <w:bCs/>
          <w:szCs w:val="28"/>
        </w:rPr>
      </w:pPr>
      <w:r w:rsidRPr="009970C5">
        <w:rPr>
          <w:b w:val="0"/>
          <w:bCs/>
          <w:szCs w:val="28"/>
        </w:rPr>
        <w:t xml:space="preserve">Руководитель </w:t>
      </w:r>
      <w:proofErr w:type="gramStart"/>
      <w:r w:rsidRPr="009970C5">
        <w:rPr>
          <w:b w:val="0"/>
          <w:bCs/>
          <w:szCs w:val="28"/>
        </w:rPr>
        <w:t>Федеральной</w:t>
      </w:r>
      <w:proofErr w:type="gramEnd"/>
    </w:p>
    <w:p w:rsidR="0056405F" w:rsidRDefault="0056405F" w:rsidP="00464215">
      <w:pPr>
        <w:ind w:right="-119"/>
        <w:rPr>
          <w:sz w:val="28"/>
        </w:rPr>
      </w:pPr>
      <w:r w:rsidRPr="009970C5">
        <w:rPr>
          <w:bCs/>
          <w:sz w:val="28"/>
          <w:szCs w:val="28"/>
        </w:rPr>
        <w:t xml:space="preserve">службы по тарифам         </w:t>
      </w:r>
      <w:r w:rsidRPr="009970C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9970C5">
        <w:rPr>
          <w:sz w:val="28"/>
          <w:szCs w:val="28"/>
        </w:rPr>
        <w:t xml:space="preserve"> </w:t>
      </w:r>
      <w:r w:rsidR="00464215">
        <w:rPr>
          <w:sz w:val="28"/>
          <w:szCs w:val="28"/>
        </w:rPr>
        <w:t xml:space="preserve">                             </w:t>
      </w:r>
      <w:r w:rsidRPr="009970C5">
        <w:rPr>
          <w:sz w:val="28"/>
          <w:szCs w:val="28"/>
        </w:rPr>
        <w:t>С. Новиков</w:t>
      </w:r>
    </w:p>
    <w:p w:rsidR="00755AFD" w:rsidRDefault="00755AFD" w:rsidP="00464215">
      <w:pPr>
        <w:ind w:right="-119" w:firstLine="5103"/>
        <w:jc w:val="center"/>
        <w:outlineLvl w:val="0"/>
        <w:rPr>
          <w:sz w:val="28"/>
        </w:rPr>
      </w:pPr>
    </w:p>
    <w:p w:rsidR="00755AFD" w:rsidRDefault="00755AFD" w:rsidP="00464215">
      <w:pPr>
        <w:ind w:right="-119" w:firstLine="5103"/>
        <w:jc w:val="center"/>
        <w:outlineLvl w:val="0"/>
        <w:rPr>
          <w:sz w:val="28"/>
        </w:rPr>
        <w:sectPr w:rsidR="00755AFD" w:rsidSect="00464215">
          <w:footerReference w:type="default" r:id="rId10"/>
          <w:footerReference w:type="first" r:id="rId11"/>
          <w:pgSz w:w="11906" w:h="16838"/>
          <w:pgMar w:top="709" w:right="1134" w:bottom="1134" w:left="1418" w:header="709" w:footer="709" w:gutter="0"/>
          <w:cols w:space="708"/>
          <w:titlePg/>
          <w:docGrid w:linePitch="360"/>
        </w:sectPr>
      </w:pPr>
    </w:p>
    <w:p w:rsidR="000B442E" w:rsidRDefault="000B442E" w:rsidP="00A33F10">
      <w:pPr>
        <w:ind w:left="8505"/>
        <w:jc w:val="center"/>
        <w:outlineLvl w:val="0"/>
        <w:rPr>
          <w:sz w:val="28"/>
          <w:szCs w:val="28"/>
        </w:rPr>
      </w:pPr>
    </w:p>
    <w:p w:rsidR="00A33F10" w:rsidRPr="00434157" w:rsidRDefault="00462EFF" w:rsidP="00A33F10">
      <w:pPr>
        <w:ind w:left="85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64215">
        <w:rPr>
          <w:sz w:val="28"/>
          <w:szCs w:val="28"/>
        </w:rPr>
        <w:t xml:space="preserve">риложение </w:t>
      </w:r>
      <w:r w:rsidR="00A33F10">
        <w:rPr>
          <w:sz w:val="28"/>
          <w:szCs w:val="28"/>
        </w:rPr>
        <w:t>1</w:t>
      </w:r>
    </w:p>
    <w:p w:rsidR="00A33F10" w:rsidRPr="00434157" w:rsidRDefault="00A33F10" w:rsidP="00A33F10">
      <w:pPr>
        <w:ind w:left="8505"/>
        <w:jc w:val="center"/>
        <w:outlineLvl w:val="0"/>
        <w:rPr>
          <w:sz w:val="28"/>
          <w:szCs w:val="28"/>
        </w:rPr>
      </w:pPr>
      <w:r w:rsidRPr="00434157">
        <w:rPr>
          <w:sz w:val="28"/>
          <w:szCs w:val="28"/>
        </w:rPr>
        <w:t xml:space="preserve">к приказу </w:t>
      </w:r>
      <w:proofErr w:type="gramStart"/>
      <w:r w:rsidRPr="00434157">
        <w:rPr>
          <w:sz w:val="28"/>
          <w:szCs w:val="28"/>
        </w:rPr>
        <w:t>Федеральной</w:t>
      </w:r>
      <w:proofErr w:type="gramEnd"/>
    </w:p>
    <w:p w:rsidR="00A33F10" w:rsidRPr="00434157" w:rsidRDefault="00A33F10" w:rsidP="00A33F10">
      <w:pPr>
        <w:ind w:left="8505"/>
        <w:jc w:val="center"/>
        <w:outlineLvl w:val="0"/>
        <w:rPr>
          <w:sz w:val="28"/>
          <w:szCs w:val="28"/>
        </w:rPr>
      </w:pPr>
      <w:r w:rsidRPr="00434157">
        <w:rPr>
          <w:sz w:val="28"/>
          <w:szCs w:val="28"/>
        </w:rPr>
        <w:t>службы по тарифам</w:t>
      </w:r>
    </w:p>
    <w:p w:rsidR="00A33F10" w:rsidRPr="00434157" w:rsidRDefault="00A33F10" w:rsidP="00A33F10">
      <w:pPr>
        <w:pStyle w:val="a4"/>
        <w:ind w:left="8505"/>
        <w:rPr>
          <w:b w:val="0"/>
          <w:szCs w:val="28"/>
        </w:rPr>
      </w:pPr>
      <w:r w:rsidRPr="00434157">
        <w:rPr>
          <w:b w:val="0"/>
          <w:szCs w:val="28"/>
        </w:rPr>
        <w:t>от «</w:t>
      </w:r>
      <w:r w:rsidR="00464215">
        <w:rPr>
          <w:b w:val="0"/>
          <w:szCs w:val="28"/>
        </w:rPr>
        <w:t>21</w:t>
      </w:r>
      <w:r w:rsidRPr="00434157">
        <w:rPr>
          <w:b w:val="0"/>
          <w:szCs w:val="28"/>
        </w:rPr>
        <w:t xml:space="preserve">» </w:t>
      </w:r>
      <w:r w:rsidR="00464215">
        <w:rPr>
          <w:b w:val="0"/>
          <w:szCs w:val="28"/>
        </w:rPr>
        <w:t>апреля</w:t>
      </w:r>
      <w:r w:rsidRPr="00434157">
        <w:rPr>
          <w:b w:val="0"/>
          <w:szCs w:val="28"/>
        </w:rPr>
        <w:t xml:space="preserve"> 201</w:t>
      </w:r>
      <w:r w:rsidR="005C0B6A">
        <w:rPr>
          <w:b w:val="0"/>
          <w:szCs w:val="28"/>
        </w:rPr>
        <w:t>5</w:t>
      </w:r>
      <w:r w:rsidRPr="00434157">
        <w:rPr>
          <w:b w:val="0"/>
          <w:szCs w:val="28"/>
        </w:rPr>
        <w:t xml:space="preserve"> г. №</w:t>
      </w:r>
      <w:r w:rsidR="00464215">
        <w:rPr>
          <w:b w:val="0"/>
          <w:szCs w:val="28"/>
        </w:rPr>
        <w:t xml:space="preserve"> 96-э/1</w:t>
      </w:r>
    </w:p>
    <w:p w:rsidR="00BA213C" w:rsidRDefault="00BA213C" w:rsidP="00BA213C">
      <w:pPr>
        <w:ind w:left="8505"/>
        <w:jc w:val="center"/>
        <w:outlineLvl w:val="0"/>
        <w:rPr>
          <w:sz w:val="28"/>
          <w:szCs w:val="28"/>
        </w:rPr>
      </w:pPr>
    </w:p>
    <w:p w:rsidR="008F5D36" w:rsidRPr="008F5D36" w:rsidRDefault="008F5D36" w:rsidP="008F5D36">
      <w:pPr>
        <w:ind w:left="8505"/>
        <w:jc w:val="center"/>
        <w:rPr>
          <w:sz w:val="28"/>
          <w:szCs w:val="28"/>
        </w:rPr>
      </w:pPr>
    </w:p>
    <w:p w:rsidR="008F5D36" w:rsidRPr="008F5D36" w:rsidRDefault="008F5D36" w:rsidP="008F5D36">
      <w:pPr>
        <w:jc w:val="center"/>
        <w:rPr>
          <w:b/>
          <w:bCs/>
          <w:sz w:val="28"/>
          <w:szCs w:val="20"/>
        </w:rPr>
      </w:pPr>
      <w:r w:rsidRPr="008F5D36">
        <w:rPr>
          <w:b/>
          <w:bCs/>
          <w:sz w:val="28"/>
          <w:szCs w:val="20"/>
        </w:rPr>
        <w:t xml:space="preserve">Размер платы за снабженческо-сбытовые услуги, оказываемые потребителям газа </w:t>
      </w:r>
    </w:p>
    <w:p w:rsidR="008F5D36" w:rsidRPr="008F5D36" w:rsidRDefault="00E67EFC" w:rsidP="008F5D36">
      <w:pPr>
        <w:jc w:val="center"/>
        <w:rPr>
          <w:b/>
          <w:bCs/>
          <w:sz w:val="28"/>
          <w:szCs w:val="20"/>
        </w:rPr>
      </w:pPr>
      <w:r w:rsidRPr="00E67EFC">
        <w:rPr>
          <w:b/>
          <w:noProof/>
          <w:sz w:val="28"/>
          <w:szCs w:val="28"/>
        </w:rPr>
        <w:t>О</w:t>
      </w:r>
      <w:r>
        <w:rPr>
          <w:b/>
          <w:noProof/>
          <w:sz w:val="28"/>
          <w:szCs w:val="28"/>
        </w:rPr>
        <w:t>О</w:t>
      </w:r>
      <w:r w:rsidRPr="00E67EFC">
        <w:rPr>
          <w:b/>
          <w:noProof/>
          <w:sz w:val="28"/>
          <w:szCs w:val="28"/>
        </w:rPr>
        <w:t>О «Газпром межрегионгаз Брянск»</w:t>
      </w:r>
      <w:r w:rsidR="008F5D36" w:rsidRPr="008F5D36">
        <w:rPr>
          <w:b/>
          <w:sz w:val="28"/>
          <w:szCs w:val="28"/>
        </w:rPr>
        <w:t xml:space="preserve"> </w:t>
      </w:r>
      <w:r w:rsidR="008F5D36" w:rsidRPr="008F5D36">
        <w:rPr>
          <w:b/>
          <w:bCs/>
          <w:sz w:val="28"/>
          <w:szCs w:val="20"/>
        </w:rPr>
        <w:t xml:space="preserve">на </w:t>
      </w:r>
      <w:r w:rsidRPr="00E67EFC">
        <w:rPr>
          <w:b/>
          <w:bCs/>
          <w:sz w:val="28"/>
          <w:szCs w:val="20"/>
        </w:rPr>
        <w:t>территории Брянской области</w:t>
      </w:r>
    </w:p>
    <w:p w:rsidR="008F5D36" w:rsidRPr="008F5D36" w:rsidRDefault="008F5D36" w:rsidP="008F5D36">
      <w:pPr>
        <w:rPr>
          <w:b/>
        </w:rPr>
      </w:pPr>
    </w:p>
    <w:p w:rsidR="008F5D36" w:rsidRDefault="008F5D36" w:rsidP="008F5D36">
      <w:pPr>
        <w:jc w:val="center"/>
        <w:rPr>
          <w:bCs/>
          <w:sz w:val="28"/>
          <w:szCs w:val="20"/>
        </w:rPr>
      </w:pPr>
      <w:r w:rsidRPr="008F5D36">
        <w:rPr>
          <w:bCs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(без НДС)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878"/>
        <w:gridCol w:w="1878"/>
        <w:gridCol w:w="1879"/>
        <w:gridCol w:w="1878"/>
        <w:gridCol w:w="1878"/>
        <w:gridCol w:w="1878"/>
        <w:gridCol w:w="1879"/>
      </w:tblGrid>
      <w:tr w:rsidR="0042454C" w:rsidRPr="008F5D36" w:rsidTr="00133053">
        <w:trPr>
          <w:trHeight w:val="941"/>
        </w:trPr>
        <w:tc>
          <w:tcPr>
            <w:tcW w:w="15026" w:type="dxa"/>
            <w:gridSpan w:val="8"/>
            <w:vAlign w:val="center"/>
          </w:tcPr>
          <w:p w:rsidR="0042454C" w:rsidRPr="008F5D36" w:rsidRDefault="0042454C" w:rsidP="00133053">
            <w:pPr>
              <w:ind w:right="382"/>
              <w:jc w:val="center"/>
              <w:rPr>
                <w:sz w:val="28"/>
                <w:szCs w:val="20"/>
              </w:rPr>
            </w:pPr>
            <w:r w:rsidRPr="008F5D36">
              <w:rPr>
                <w:sz w:val="28"/>
                <w:szCs w:val="20"/>
              </w:rPr>
              <w:t>Размер платы за снабженческо-сбытовые услуги (руб./1000 м</w:t>
            </w:r>
            <w:r w:rsidRPr="008F5D36">
              <w:rPr>
                <w:sz w:val="28"/>
                <w:szCs w:val="20"/>
                <w:vertAlign w:val="superscript"/>
              </w:rPr>
              <w:t>3</w:t>
            </w:r>
            <w:r w:rsidRPr="008F5D36">
              <w:rPr>
                <w:sz w:val="28"/>
                <w:szCs w:val="20"/>
              </w:rPr>
              <w:t>)</w:t>
            </w:r>
          </w:p>
          <w:p w:rsidR="0042454C" w:rsidRPr="008F5D36" w:rsidRDefault="0042454C" w:rsidP="00133053">
            <w:pPr>
              <w:ind w:left="1167" w:right="382" w:hanging="1167"/>
              <w:jc w:val="center"/>
              <w:rPr>
                <w:bCs/>
                <w:sz w:val="28"/>
                <w:szCs w:val="20"/>
              </w:rPr>
            </w:pPr>
            <w:r w:rsidRPr="008F5D36">
              <w:rPr>
                <w:sz w:val="28"/>
                <w:szCs w:val="20"/>
              </w:rPr>
              <w:t xml:space="preserve">по группам потребителей с объемом потребления газа </w:t>
            </w:r>
            <w:r w:rsidRPr="008F5D36">
              <w:rPr>
                <w:sz w:val="28"/>
                <w:szCs w:val="28"/>
              </w:rPr>
              <w:t>(млн. м</w:t>
            </w:r>
            <w:r w:rsidRPr="008F5D36">
              <w:rPr>
                <w:sz w:val="28"/>
                <w:szCs w:val="28"/>
                <w:vertAlign w:val="superscript"/>
              </w:rPr>
              <w:t>3</w:t>
            </w:r>
            <w:r w:rsidRPr="008F5D36">
              <w:rPr>
                <w:sz w:val="28"/>
                <w:szCs w:val="28"/>
              </w:rPr>
              <w:t>/год)</w:t>
            </w:r>
          </w:p>
        </w:tc>
      </w:tr>
      <w:tr w:rsidR="0042454C" w:rsidRPr="008F5D36" w:rsidTr="00133053">
        <w:trPr>
          <w:trHeight w:val="682"/>
        </w:trPr>
        <w:tc>
          <w:tcPr>
            <w:tcW w:w="1878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свыше 500</w:t>
            </w:r>
          </w:p>
        </w:tc>
        <w:tc>
          <w:tcPr>
            <w:tcW w:w="1878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от 100 до 500 включительно</w:t>
            </w:r>
          </w:p>
        </w:tc>
        <w:tc>
          <w:tcPr>
            <w:tcW w:w="1878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 xml:space="preserve">от 10 до </w:t>
            </w:r>
            <w:r w:rsidRPr="008F5D36">
              <w:rPr>
                <w:sz w:val="20"/>
                <w:szCs w:val="20"/>
                <w:lang w:val="en-US"/>
              </w:rPr>
              <w:t xml:space="preserve">100 </w:t>
            </w:r>
            <w:r w:rsidRPr="008F5D36">
              <w:rPr>
                <w:sz w:val="20"/>
                <w:szCs w:val="20"/>
              </w:rPr>
              <w:t>включительно</w:t>
            </w:r>
          </w:p>
        </w:tc>
        <w:tc>
          <w:tcPr>
            <w:tcW w:w="1879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от 1 до 10 включительно</w:t>
            </w:r>
          </w:p>
        </w:tc>
        <w:tc>
          <w:tcPr>
            <w:tcW w:w="1878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от 0,1 до 1 включительно</w:t>
            </w:r>
          </w:p>
        </w:tc>
        <w:tc>
          <w:tcPr>
            <w:tcW w:w="1878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от 0,01 до 0,1 включительно</w:t>
            </w:r>
          </w:p>
        </w:tc>
        <w:tc>
          <w:tcPr>
            <w:tcW w:w="1878" w:type="dxa"/>
            <w:vAlign w:val="center"/>
          </w:tcPr>
          <w:p w:rsidR="0042454C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до 0,01</w:t>
            </w:r>
          </w:p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879" w:type="dxa"/>
            <w:vAlign w:val="center"/>
          </w:tcPr>
          <w:p w:rsidR="0042454C" w:rsidRPr="008F5D36" w:rsidRDefault="0042454C" w:rsidP="00133053">
            <w:pPr>
              <w:ind w:left="-113" w:right="-131"/>
              <w:jc w:val="center"/>
              <w:rPr>
                <w:sz w:val="20"/>
                <w:szCs w:val="20"/>
              </w:rPr>
            </w:pPr>
            <w:r w:rsidRPr="008F5D36">
              <w:rPr>
                <w:sz w:val="20"/>
                <w:szCs w:val="20"/>
              </w:rPr>
              <w:t>население</w:t>
            </w:r>
          </w:p>
        </w:tc>
      </w:tr>
      <w:tr w:rsidR="0061451E" w:rsidRPr="008F5D36" w:rsidTr="0061451E">
        <w:trPr>
          <w:trHeight w:val="674"/>
        </w:trPr>
        <w:tc>
          <w:tcPr>
            <w:tcW w:w="1878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138,26</w:t>
            </w:r>
          </w:p>
        </w:tc>
        <w:tc>
          <w:tcPr>
            <w:tcW w:w="1878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141,59</w:t>
            </w:r>
          </w:p>
        </w:tc>
        <w:tc>
          <w:tcPr>
            <w:tcW w:w="1878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149,92</w:t>
            </w:r>
          </w:p>
        </w:tc>
        <w:tc>
          <w:tcPr>
            <w:tcW w:w="1879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166,58</w:t>
            </w:r>
          </w:p>
        </w:tc>
        <w:tc>
          <w:tcPr>
            <w:tcW w:w="1878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169,92</w:t>
            </w:r>
          </w:p>
        </w:tc>
        <w:tc>
          <w:tcPr>
            <w:tcW w:w="1878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173,24</w:t>
            </w:r>
          </w:p>
        </w:tc>
        <w:tc>
          <w:tcPr>
            <w:tcW w:w="1878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176,57</w:t>
            </w:r>
          </w:p>
        </w:tc>
        <w:tc>
          <w:tcPr>
            <w:tcW w:w="1879" w:type="dxa"/>
            <w:vAlign w:val="bottom"/>
          </w:tcPr>
          <w:p w:rsidR="0061451E" w:rsidRPr="0061451E" w:rsidRDefault="0061451E" w:rsidP="0061451E">
            <w:pPr>
              <w:jc w:val="center"/>
              <w:rPr>
                <w:sz w:val="28"/>
                <w:szCs w:val="28"/>
              </w:rPr>
            </w:pPr>
            <w:r w:rsidRPr="0061451E">
              <w:rPr>
                <w:sz w:val="28"/>
                <w:szCs w:val="28"/>
              </w:rPr>
              <w:t>235,23</w:t>
            </w:r>
          </w:p>
        </w:tc>
      </w:tr>
    </w:tbl>
    <w:p w:rsidR="005850D4" w:rsidRDefault="005850D4" w:rsidP="005850D4">
      <w:pPr>
        <w:rPr>
          <w:sz w:val="28"/>
          <w:szCs w:val="28"/>
        </w:rPr>
      </w:pPr>
    </w:p>
    <w:p w:rsidR="005850D4" w:rsidRDefault="005850D4" w:rsidP="005850D4">
      <w:pPr>
        <w:rPr>
          <w:sz w:val="28"/>
          <w:szCs w:val="28"/>
        </w:rPr>
      </w:pPr>
      <w:r w:rsidRPr="00CC473B">
        <w:rPr>
          <w:sz w:val="28"/>
          <w:szCs w:val="28"/>
        </w:rPr>
        <w:t>Примечание. Размер платы за снабженческо-сбытовые услуги, оказываемые потребителям газа (кроме населения), является предельно максимальным.</w:t>
      </w:r>
    </w:p>
    <w:p w:rsidR="0042454C" w:rsidRDefault="0042454C" w:rsidP="005850D4">
      <w:pPr>
        <w:rPr>
          <w:bCs/>
          <w:sz w:val="28"/>
          <w:szCs w:val="20"/>
        </w:rPr>
      </w:pPr>
    </w:p>
    <w:p w:rsidR="008F5D36" w:rsidRPr="008F5D36" w:rsidRDefault="008F5D36" w:rsidP="008F5D36">
      <w:pPr>
        <w:ind w:firstLine="8460"/>
        <w:jc w:val="center"/>
        <w:rPr>
          <w:sz w:val="28"/>
          <w:szCs w:val="28"/>
        </w:rPr>
      </w:pPr>
    </w:p>
    <w:p w:rsidR="00E72507" w:rsidRDefault="00E72507">
      <w:pPr>
        <w:rPr>
          <w:sz w:val="28"/>
          <w:szCs w:val="28"/>
        </w:rPr>
      </w:pPr>
    </w:p>
    <w:p w:rsidR="00A33F10" w:rsidRDefault="00A33F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53D" w:rsidRDefault="0038053D" w:rsidP="0038053D">
      <w:pPr>
        <w:ind w:left="85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38053D" w:rsidRDefault="0038053D" w:rsidP="0038053D">
      <w:pPr>
        <w:ind w:left="85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Федеральной</w:t>
      </w:r>
      <w:proofErr w:type="gramEnd"/>
    </w:p>
    <w:p w:rsidR="0038053D" w:rsidRDefault="0038053D" w:rsidP="0038053D">
      <w:pPr>
        <w:ind w:left="85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службы по тарифам</w:t>
      </w:r>
    </w:p>
    <w:p w:rsidR="0038053D" w:rsidRPr="00434157" w:rsidRDefault="0038053D" w:rsidP="0038053D">
      <w:pPr>
        <w:pStyle w:val="a4"/>
        <w:ind w:left="8505"/>
        <w:rPr>
          <w:b w:val="0"/>
          <w:szCs w:val="28"/>
        </w:rPr>
      </w:pPr>
      <w:r w:rsidRPr="00434157">
        <w:rPr>
          <w:b w:val="0"/>
          <w:szCs w:val="28"/>
        </w:rPr>
        <w:t>от «</w:t>
      </w:r>
      <w:r>
        <w:rPr>
          <w:b w:val="0"/>
          <w:szCs w:val="28"/>
        </w:rPr>
        <w:t>21</w:t>
      </w:r>
      <w:r w:rsidRPr="00434157">
        <w:rPr>
          <w:b w:val="0"/>
          <w:szCs w:val="28"/>
        </w:rPr>
        <w:t xml:space="preserve">» </w:t>
      </w:r>
      <w:r>
        <w:rPr>
          <w:b w:val="0"/>
          <w:szCs w:val="28"/>
        </w:rPr>
        <w:t>апреля</w:t>
      </w:r>
      <w:r w:rsidRPr="00434157">
        <w:rPr>
          <w:b w:val="0"/>
          <w:szCs w:val="28"/>
        </w:rPr>
        <w:t xml:space="preserve"> 201</w:t>
      </w:r>
      <w:r>
        <w:rPr>
          <w:b w:val="0"/>
          <w:szCs w:val="28"/>
        </w:rPr>
        <w:t>5</w:t>
      </w:r>
      <w:r w:rsidRPr="00434157">
        <w:rPr>
          <w:b w:val="0"/>
          <w:szCs w:val="28"/>
        </w:rPr>
        <w:t xml:space="preserve"> г. №</w:t>
      </w:r>
      <w:r>
        <w:rPr>
          <w:b w:val="0"/>
          <w:szCs w:val="28"/>
        </w:rPr>
        <w:t xml:space="preserve"> 96-э/1</w:t>
      </w:r>
    </w:p>
    <w:p w:rsidR="0038053D" w:rsidRDefault="0038053D" w:rsidP="0038053D">
      <w:pPr>
        <w:ind w:left="8505"/>
        <w:jc w:val="center"/>
        <w:outlineLvl w:val="0"/>
        <w:rPr>
          <w:sz w:val="28"/>
          <w:szCs w:val="28"/>
        </w:rPr>
      </w:pPr>
    </w:p>
    <w:p w:rsidR="0038053D" w:rsidRDefault="0038053D" w:rsidP="0038053D">
      <w:pPr>
        <w:pStyle w:val="a4"/>
        <w:ind w:firstLine="8460"/>
        <w:rPr>
          <w:b w:val="0"/>
          <w:sz w:val="2"/>
          <w:szCs w:val="2"/>
        </w:rPr>
      </w:pPr>
    </w:p>
    <w:p w:rsidR="0038053D" w:rsidRDefault="0038053D" w:rsidP="0038053D">
      <w:pPr>
        <w:jc w:val="center"/>
        <w:outlineLvl w:val="0"/>
        <w:rPr>
          <w:rFonts w:eastAsia="Arial Unicode MS"/>
          <w:b/>
          <w:color w:val="000000"/>
          <w:sz w:val="28"/>
        </w:rPr>
      </w:pPr>
      <w:r>
        <w:rPr>
          <w:b/>
          <w:bCs/>
          <w:sz w:val="28"/>
        </w:rPr>
        <w:t xml:space="preserve">Тарифы </w:t>
      </w:r>
      <w:r>
        <w:rPr>
          <w:b/>
          <w:bCs/>
          <w:sz w:val="28"/>
          <w:szCs w:val="28"/>
        </w:rPr>
        <w:t xml:space="preserve">на услуги по транспортировке газа по газораспределительным сетям </w:t>
      </w:r>
      <w:r>
        <w:rPr>
          <w:b/>
          <w:sz w:val="28"/>
        </w:rPr>
        <w:t xml:space="preserve">ОАО «Газпром газораспределение </w:t>
      </w:r>
      <w:r>
        <w:rPr>
          <w:b/>
          <w:noProof/>
          <w:sz w:val="28"/>
          <w:szCs w:val="28"/>
        </w:rPr>
        <w:t>Брянск</w:t>
      </w:r>
      <w:r>
        <w:rPr>
          <w:b/>
          <w:sz w:val="28"/>
        </w:rPr>
        <w:t>» на территории Брянской области</w:t>
      </w:r>
      <w:r>
        <w:rPr>
          <w:rFonts w:eastAsia="Arial Unicode MS"/>
          <w:b/>
          <w:color w:val="000000"/>
          <w:sz w:val="28"/>
        </w:rPr>
        <w:t xml:space="preserve"> </w:t>
      </w:r>
    </w:p>
    <w:p w:rsidR="0038053D" w:rsidRDefault="0038053D" w:rsidP="0038053D">
      <w:pPr>
        <w:pStyle w:val="a6"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(без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0"/>
        <w:gridCol w:w="2117"/>
        <w:gridCol w:w="1807"/>
        <w:gridCol w:w="27"/>
        <w:gridCol w:w="1822"/>
        <w:gridCol w:w="12"/>
        <w:gridCol w:w="1757"/>
        <w:gridCol w:w="12"/>
        <w:gridCol w:w="47"/>
        <w:gridCol w:w="15"/>
        <w:gridCol w:w="1813"/>
        <w:gridCol w:w="92"/>
        <w:gridCol w:w="1742"/>
        <w:gridCol w:w="35"/>
        <w:gridCol w:w="1644"/>
      </w:tblGrid>
      <w:tr w:rsidR="0038053D" w:rsidTr="0038053D">
        <w:trPr>
          <w:trHeight w:val="7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pStyle w:val="a6"/>
              <w:ind w:left="1167" w:hanging="1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Тарифы на услуги по транспортировке газа по газораспределительным сетям (руб./1000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:rsidR="0038053D" w:rsidRDefault="0038053D">
            <w:pPr>
              <w:pStyle w:val="a6"/>
              <w:ind w:left="1167" w:hanging="1167"/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по группам потребителей с объемом потребления газа (млн.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/год)</w:t>
            </w:r>
          </w:p>
        </w:tc>
      </w:tr>
      <w:tr w:rsidR="0038053D" w:rsidTr="0038053D">
        <w:trPr>
          <w:trHeight w:val="49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3D" w:rsidRDefault="0038053D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</w:p>
          <w:p w:rsidR="0038053D" w:rsidRDefault="0038053D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left="-10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 до 500 включительно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left="-10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</w:t>
            </w:r>
            <w:r>
              <w:rPr>
                <w:sz w:val="20"/>
                <w:szCs w:val="20"/>
                <w:lang w:val="en-US"/>
              </w:rPr>
              <w:t xml:space="preserve">100 </w:t>
            </w:r>
            <w:r>
              <w:rPr>
                <w:sz w:val="20"/>
                <w:szCs w:val="20"/>
              </w:rPr>
              <w:t>включительно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left="-10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10 включительно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left="-10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0,1 до 1 включительно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left="-10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0,01 до 0,1 включительно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left="-10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0,01 включительно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</w:tr>
      <w:tr w:rsidR="0038053D" w:rsidTr="0038053D">
        <w:trPr>
          <w:trHeight w:val="3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jc w:val="center"/>
              <w:rPr>
                <w:bCs/>
              </w:rPr>
            </w:pPr>
            <w:r>
              <w:rPr>
                <w:rFonts w:eastAsia="Arial Unicode MS"/>
                <w:color w:val="000000"/>
              </w:rPr>
              <w:t>с 1 июля 2015 года</w:t>
            </w:r>
          </w:p>
        </w:tc>
      </w:tr>
      <w:tr w:rsidR="0038053D" w:rsidTr="0038053D">
        <w:trPr>
          <w:trHeight w:val="475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322,94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456,44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464,23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512,67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589,37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802,86</w:t>
            </w:r>
          </w:p>
        </w:tc>
      </w:tr>
      <w:tr w:rsidR="0038053D" w:rsidTr="0038053D">
        <w:tc>
          <w:tcPr>
            <w:tcW w:w="44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3D" w:rsidRDefault="0038053D" w:rsidP="002B348A">
            <w:pPr>
              <w:jc w:val="center"/>
            </w:pPr>
            <w:r>
              <w:t xml:space="preserve">Для потребителей (объемов газа), отнесенных к другой группе в связи с изменением с 1 января 2009 года подходов к отнесению (переходом на отнесение потребителей исходя из объемов потребления газа отдельно по точкам подключения сетей </w:t>
            </w:r>
            <w:bookmarkStart w:id="0" w:name="_GoBack"/>
            <w:bookmarkEnd w:id="0"/>
            <w:r>
              <w:t>потребителя к газораспределительным сетям)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rPr>
                <w:sz w:val="28"/>
                <w:szCs w:val="28"/>
              </w:rPr>
            </w:pPr>
          </w:p>
        </w:tc>
      </w:tr>
      <w:tr w:rsidR="0038053D" w:rsidTr="0038053D">
        <w:trPr>
          <w:trHeight w:val="645"/>
        </w:trPr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3D" w:rsidRDefault="0038053D">
            <w:r>
              <w:t>в том числе для ранее числившихся в группе с объемом потребления газа свыше 100 млн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322,94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423,86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429,92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524,78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3D" w:rsidRDefault="0038053D">
            <w:pPr>
              <w:rPr>
                <w:sz w:val="28"/>
                <w:szCs w:val="28"/>
              </w:rPr>
            </w:pPr>
          </w:p>
        </w:tc>
      </w:tr>
      <w:tr w:rsidR="0038053D" w:rsidTr="0038053D">
        <w:trPr>
          <w:trHeight w:val="39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ind w:hanging="392"/>
              <w:jc w:val="center"/>
            </w:pPr>
            <w:r>
              <w:rPr>
                <w:rFonts w:eastAsia="Arial Unicode MS"/>
                <w:color w:val="000000"/>
              </w:rPr>
              <w:t>с 1 июля 2016 года</w:t>
            </w:r>
          </w:p>
        </w:tc>
      </w:tr>
      <w:tr w:rsidR="0038053D" w:rsidTr="0038053D">
        <w:trPr>
          <w:trHeight w:val="580"/>
        </w:trPr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ind w:hanging="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233,92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331,22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468,13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476,12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554,79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637,59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847,02</w:t>
            </w:r>
          </w:p>
        </w:tc>
      </w:tr>
      <w:tr w:rsidR="0038053D" w:rsidTr="0038053D">
        <w:trPr>
          <w:trHeight w:val="44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ind w:hanging="392"/>
              <w:jc w:val="center"/>
            </w:pPr>
            <w:r>
              <w:rPr>
                <w:noProof/>
              </w:rPr>
              <w:t>с 1 июля 2017 года</w:t>
            </w:r>
          </w:p>
        </w:tc>
      </w:tr>
      <w:tr w:rsidR="0038053D" w:rsidTr="0038053D">
        <w:trPr>
          <w:trHeight w:val="645"/>
        </w:trPr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ind w:hanging="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237,62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336,46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483,66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496,27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584,59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53D" w:rsidRDefault="0038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885,14</w:t>
            </w:r>
          </w:p>
        </w:tc>
      </w:tr>
    </w:tbl>
    <w:p w:rsidR="007F5667" w:rsidRPr="008F56E1" w:rsidRDefault="007F5667" w:rsidP="008F56E1">
      <w:pPr>
        <w:pStyle w:val="a6"/>
        <w:ind w:firstLine="0"/>
        <w:jc w:val="right"/>
        <w:rPr>
          <w:bCs/>
          <w:sz w:val="2"/>
          <w:szCs w:val="2"/>
        </w:rPr>
      </w:pPr>
    </w:p>
    <w:sectPr w:rsidR="007F5667" w:rsidRPr="008F56E1" w:rsidSect="000B442E">
      <w:footerReference w:type="default" r:id="rId12"/>
      <w:pgSz w:w="16838" w:h="11906" w:orient="landscape"/>
      <w:pgMar w:top="737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13" w:rsidRDefault="00CD0B13" w:rsidP="00462EFF">
      <w:r>
        <w:separator/>
      </w:r>
    </w:p>
  </w:endnote>
  <w:endnote w:type="continuationSeparator" w:id="0">
    <w:p w:rsidR="00CD0B13" w:rsidRDefault="00CD0B13" w:rsidP="004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66441"/>
      <w:docPartObj>
        <w:docPartGallery w:val="Page Numbers (Bottom of Page)"/>
        <w:docPartUnique/>
      </w:docPartObj>
    </w:sdtPr>
    <w:sdtEndPr/>
    <w:sdtContent>
      <w:p w:rsidR="00462EFF" w:rsidRDefault="003C78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4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2EFF" w:rsidRDefault="00462E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9A" w:rsidRDefault="00D9399A">
    <w:pPr>
      <w:pStyle w:val="ac"/>
      <w:jc w:val="center"/>
    </w:pPr>
  </w:p>
  <w:p w:rsidR="00462EFF" w:rsidRDefault="00462EF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6420"/>
      <w:docPartObj>
        <w:docPartGallery w:val="Page Numbers (Bottom of Page)"/>
        <w:docPartUnique/>
      </w:docPartObj>
    </w:sdtPr>
    <w:sdtEndPr/>
    <w:sdtContent>
      <w:p w:rsidR="00D9399A" w:rsidRDefault="003C78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4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399A" w:rsidRDefault="00D93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13" w:rsidRDefault="00CD0B13" w:rsidP="00462EFF">
      <w:r>
        <w:separator/>
      </w:r>
    </w:p>
  </w:footnote>
  <w:footnote w:type="continuationSeparator" w:id="0">
    <w:p w:rsidR="00CD0B13" w:rsidRDefault="00CD0B13" w:rsidP="004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1C"/>
    <w:rsid w:val="000102EE"/>
    <w:rsid w:val="00011E64"/>
    <w:rsid w:val="00014476"/>
    <w:rsid w:val="00022550"/>
    <w:rsid w:val="00026D64"/>
    <w:rsid w:val="00041799"/>
    <w:rsid w:val="0005506F"/>
    <w:rsid w:val="00070DB7"/>
    <w:rsid w:val="0007340E"/>
    <w:rsid w:val="00074E99"/>
    <w:rsid w:val="000765A2"/>
    <w:rsid w:val="000860DE"/>
    <w:rsid w:val="00087657"/>
    <w:rsid w:val="00090035"/>
    <w:rsid w:val="00092153"/>
    <w:rsid w:val="000949B7"/>
    <w:rsid w:val="000B34D1"/>
    <w:rsid w:val="000B442E"/>
    <w:rsid w:val="000B5FC4"/>
    <w:rsid w:val="000B6157"/>
    <w:rsid w:val="000C4EE8"/>
    <w:rsid w:val="000D2130"/>
    <w:rsid w:val="000E546D"/>
    <w:rsid w:val="001010C8"/>
    <w:rsid w:val="001027A4"/>
    <w:rsid w:val="00105669"/>
    <w:rsid w:val="0011034A"/>
    <w:rsid w:val="00115425"/>
    <w:rsid w:val="00121039"/>
    <w:rsid w:val="00121BB0"/>
    <w:rsid w:val="00131ABE"/>
    <w:rsid w:val="00141512"/>
    <w:rsid w:val="00142272"/>
    <w:rsid w:val="00143784"/>
    <w:rsid w:val="00145F71"/>
    <w:rsid w:val="001616F7"/>
    <w:rsid w:val="00185889"/>
    <w:rsid w:val="001A07F4"/>
    <w:rsid w:val="001B1B00"/>
    <w:rsid w:val="00201E7A"/>
    <w:rsid w:val="00221C1C"/>
    <w:rsid w:val="00233DFF"/>
    <w:rsid w:val="00234D9C"/>
    <w:rsid w:val="00241BC6"/>
    <w:rsid w:val="00250304"/>
    <w:rsid w:val="0025407F"/>
    <w:rsid w:val="0025510E"/>
    <w:rsid w:val="0026263A"/>
    <w:rsid w:val="00266C10"/>
    <w:rsid w:val="002B348A"/>
    <w:rsid w:val="002B5749"/>
    <w:rsid w:val="002C0C11"/>
    <w:rsid w:val="002C5AD6"/>
    <w:rsid w:val="002C5AEB"/>
    <w:rsid w:val="002D0DE2"/>
    <w:rsid w:val="002D3896"/>
    <w:rsid w:val="002E7684"/>
    <w:rsid w:val="002F453D"/>
    <w:rsid w:val="00303591"/>
    <w:rsid w:val="0032522E"/>
    <w:rsid w:val="00330B53"/>
    <w:rsid w:val="0034477E"/>
    <w:rsid w:val="00345E84"/>
    <w:rsid w:val="003476A4"/>
    <w:rsid w:val="003509BC"/>
    <w:rsid w:val="00363370"/>
    <w:rsid w:val="0036605E"/>
    <w:rsid w:val="0038053D"/>
    <w:rsid w:val="00391B47"/>
    <w:rsid w:val="003A734C"/>
    <w:rsid w:val="003B63B9"/>
    <w:rsid w:val="003C781A"/>
    <w:rsid w:val="003D4AB4"/>
    <w:rsid w:val="003D6A4F"/>
    <w:rsid w:val="003E614A"/>
    <w:rsid w:val="003E7F1C"/>
    <w:rsid w:val="00401A88"/>
    <w:rsid w:val="004030BF"/>
    <w:rsid w:val="00414509"/>
    <w:rsid w:val="004231B3"/>
    <w:rsid w:val="00424250"/>
    <w:rsid w:val="0042454C"/>
    <w:rsid w:val="00424CEE"/>
    <w:rsid w:val="00431A95"/>
    <w:rsid w:val="00462EFF"/>
    <w:rsid w:val="00464215"/>
    <w:rsid w:val="00470EF1"/>
    <w:rsid w:val="00474845"/>
    <w:rsid w:val="004750FA"/>
    <w:rsid w:val="00476098"/>
    <w:rsid w:val="0049360A"/>
    <w:rsid w:val="004A38D9"/>
    <w:rsid w:val="004B3F0B"/>
    <w:rsid w:val="004B4013"/>
    <w:rsid w:val="004B6A79"/>
    <w:rsid w:val="004C0A35"/>
    <w:rsid w:val="004C60A6"/>
    <w:rsid w:val="004D2421"/>
    <w:rsid w:val="004D3598"/>
    <w:rsid w:val="004E06BA"/>
    <w:rsid w:val="004E4309"/>
    <w:rsid w:val="004E5991"/>
    <w:rsid w:val="004E6D34"/>
    <w:rsid w:val="004F0CC3"/>
    <w:rsid w:val="004F761C"/>
    <w:rsid w:val="00502F9E"/>
    <w:rsid w:val="00504123"/>
    <w:rsid w:val="00514D1F"/>
    <w:rsid w:val="005161C5"/>
    <w:rsid w:val="00524E71"/>
    <w:rsid w:val="0053106E"/>
    <w:rsid w:val="005341B6"/>
    <w:rsid w:val="0053759E"/>
    <w:rsid w:val="00545A0C"/>
    <w:rsid w:val="0056405F"/>
    <w:rsid w:val="005646C9"/>
    <w:rsid w:val="00572B60"/>
    <w:rsid w:val="00580DE3"/>
    <w:rsid w:val="0058107A"/>
    <w:rsid w:val="005850D4"/>
    <w:rsid w:val="005947C6"/>
    <w:rsid w:val="00596ACC"/>
    <w:rsid w:val="005A197A"/>
    <w:rsid w:val="005A7151"/>
    <w:rsid w:val="005C0B6A"/>
    <w:rsid w:val="005C75C6"/>
    <w:rsid w:val="005E0A27"/>
    <w:rsid w:val="005E2AC7"/>
    <w:rsid w:val="005E3D05"/>
    <w:rsid w:val="005F107C"/>
    <w:rsid w:val="0060361D"/>
    <w:rsid w:val="0061451E"/>
    <w:rsid w:val="00614CD7"/>
    <w:rsid w:val="0061747A"/>
    <w:rsid w:val="00617AC0"/>
    <w:rsid w:val="006260EF"/>
    <w:rsid w:val="00635D5D"/>
    <w:rsid w:val="0064448F"/>
    <w:rsid w:val="006562BF"/>
    <w:rsid w:val="006573A0"/>
    <w:rsid w:val="0068046B"/>
    <w:rsid w:val="00682A95"/>
    <w:rsid w:val="006B09C4"/>
    <w:rsid w:val="006C2B6E"/>
    <w:rsid w:val="006C38D8"/>
    <w:rsid w:val="006C5760"/>
    <w:rsid w:val="006C6D64"/>
    <w:rsid w:val="006E20B2"/>
    <w:rsid w:val="00712053"/>
    <w:rsid w:val="00716EAD"/>
    <w:rsid w:val="00721958"/>
    <w:rsid w:val="00730C31"/>
    <w:rsid w:val="00734944"/>
    <w:rsid w:val="00755AFD"/>
    <w:rsid w:val="0076268B"/>
    <w:rsid w:val="00777D16"/>
    <w:rsid w:val="007A375A"/>
    <w:rsid w:val="007B2CE4"/>
    <w:rsid w:val="007D635A"/>
    <w:rsid w:val="007E4FD5"/>
    <w:rsid w:val="007F0EAA"/>
    <w:rsid w:val="007F2001"/>
    <w:rsid w:val="007F5667"/>
    <w:rsid w:val="008079A8"/>
    <w:rsid w:val="0081253F"/>
    <w:rsid w:val="00833AFF"/>
    <w:rsid w:val="00837564"/>
    <w:rsid w:val="00843DB5"/>
    <w:rsid w:val="00856175"/>
    <w:rsid w:val="00865576"/>
    <w:rsid w:val="008776A4"/>
    <w:rsid w:val="00880E09"/>
    <w:rsid w:val="0089463F"/>
    <w:rsid w:val="00894824"/>
    <w:rsid w:val="00896249"/>
    <w:rsid w:val="008968BD"/>
    <w:rsid w:val="00896FB6"/>
    <w:rsid w:val="00897E60"/>
    <w:rsid w:val="008B7980"/>
    <w:rsid w:val="008D199D"/>
    <w:rsid w:val="008F53AB"/>
    <w:rsid w:val="008F56E1"/>
    <w:rsid w:val="008F5D36"/>
    <w:rsid w:val="0092445A"/>
    <w:rsid w:val="00930397"/>
    <w:rsid w:val="00937FBA"/>
    <w:rsid w:val="0095570A"/>
    <w:rsid w:val="009557AB"/>
    <w:rsid w:val="00976749"/>
    <w:rsid w:val="009879C0"/>
    <w:rsid w:val="00987CAD"/>
    <w:rsid w:val="009A5977"/>
    <w:rsid w:val="009A7C01"/>
    <w:rsid w:val="009C72F0"/>
    <w:rsid w:val="009C731B"/>
    <w:rsid w:val="009E6B67"/>
    <w:rsid w:val="009F5741"/>
    <w:rsid w:val="009F77C6"/>
    <w:rsid w:val="00A04F25"/>
    <w:rsid w:val="00A05EC8"/>
    <w:rsid w:val="00A1408A"/>
    <w:rsid w:val="00A23E6E"/>
    <w:rsid w:val="00A25457"/>
    <w:rsid w:val="00A33F10"/>
    <w:rsid w:val="00A33FD3"/>
    <w:rsid w:val="00A35B7B"/>
    <w:rsid w:val="00A4385C"/>
    <w:rsid w:val="00A45A73"/>
    <w:rsid w:val="00A5349E"/>
    <w:rsid w:val="00A76FAF"/>
    <w:rsid w:val="00A81478"/>
    <w:rsid w:val="00A821B8"/>
    <w:rsid w:val="00A84DA6"/>
    <w:rsid w:val="00A94442"/>
    <w:rsid w:val="00AA43D6"/>
    <w:rsid w:val="00AA5425"/>
    <w:rsid w:val="00AA7B0E"/>
    <w:rsid w:val="00AB31A9"/>
    <w:rsid w:val="00AC222E"/>
    <w:rsid w:val="00AC3F0A"/>
    <w:rsid w:val="00AC6445"/>
    <w:rsid w:val="00AD7269"/>
    <w:rsid w:val="00AD75F0"/>
    <w:rsid w:val="00AE2B21"/>
    <w:rsid w:val="00B02F77"/>
    <w:rsid w:val="00B04B07"/>
    <w:rsid w:val="00B07C69"/>
    <w:rsid w:val="00B10F6A"/>
    <w:rsid w:val="00B53112"/>
    <w:rsid w:val="00B61D54"/>
    <w:rsid w:val="00B65911"/>
    <w:rsid w:val="00B67E53"/>
    <w:rsid w:val="00B76B3E"/>
    <w:rsid w:val="00B83CB9"/>
    <w:rsid w:val="00B944DC"/>
    <w:rsid w:val="00B970EC"/>
    <w:rsid w:val="00BA0B0F"/>
    <w:rsid w:val="00BA213C"/>
    <w:rsid w:val="00BA29B6"/>
    <w:rsid w:val="00BB04DE"/>
    <w:rsid w:val="00BB345C"/>
    <w:rsid w:val="00BB7755"/>
    <w:rsid w:val="00BD7FBD"/>
    <w:rsid w:val="00BE59EB"/>
    <w:rsid w:val="00BF2DA2"/>
    <w:rsid w:val="00BF401A"/>
    <w:rsid w:val="00BF469F"/>
    <w:rsid w:val="00C04897"/>
    <w:rsid w:val="00C16FA7"/>
    <w:rsid w:val="00C44D24"/>
    <w:rsid w:val="00C47BFA"/>
    <w:rsid w:val="00C54F64"/>
    <w:rsid w:val="00C80A92"/>
    <w:rsid w:val="00C85064"/>
    <w:rsid w:val="00C85644"/>
    <w:rsid w:val="00CB6D41"/>
    <w:rsid w:val="00CC6FA9"/>
    <w:rsid w:val="00CD0B13"/>
    <w:rsid w:val="00CE4428"/>
    <w:rsid w:val="00CF562D"/>
    <w:rsid w:val="00CF6566"/>
    <w:rsid w:val="00D00889"/>
    <w:rsid w:val="00D03A97"/>
    <w:rsid w:val="00D428F6"/>
    <w:rsid w:val="00D60056"/>
    <w:rsid w:val="00D62732"/>
    <w:rsid w:val="00D62FBF"/>
    <w:rsid w:val="00D65021"/>
    <w:rsid w:val="00D73818"/>
    <w:rsid w:val="00D74390"/>
    <w:rsid w:val="00D86B41"/>
    <w:rsid w:val="00D9399A"/>
    <w:rsid w:val="00DA623D"/>
    <w:rsid w:val="00DB7CD2"/>
    <w:rsid w:val="00DC0E9E"/>
    <w:rsid w:val="00DD09D0"/>
    <w:rsid w:val="00DE0D6B"/>
    <w:rsid w:val="00DE4D17"/>
    <w:rsid w:val="00DE579D"/>
    <w:rsid w:val="00DE65EF"/>
    <w:rsid w:val="00E31FCA"/>
    <w:rsid w:val="00E449E1"/>
    <w:rsid w:val="00E468C2"/>
    <w:rsid w:val="00E50B19"/>
    <w:rsid w:val="00E51FCD"/>
    <w:rsid w:val="00E53483"/>
    <w:rsid w:val="00E63F2B"/>
    <w:rsid w:val="00E658CC"/>
    <w:rsid w:val="00E67EFC"/>
    <w:rsid w:val="00E72507"/>
    <w:rsid w:val="00E75338"/>
    <w:rsid w:val="00E8773E"/>
    <w:rsid w:val="00E958A4"/>
    <w:rsid w:val="00EA163C"/>
    <w:rsid w:val="00EB006D"/>
    <w:rsid w:val="00EB0AB6"/>
    <w:rsid w:val="00EC12C8"/>
    <w:rsid w:val="00ED1704"/>
    <w:rsid w:val="00F00303"/>
    <w:rsid w:val="00F06BC8"/>
    <w:rsid w:val="00F128E9"/>
    <w:rsid w:val="00F204C6"/>
    <w:rsid w:val="00F248C3"/>
    <w:rsid w:val="00F438E7"/>
    <w:rsid w:val="00F504CA"/>
    <w:rsid w:val="00F52C8F"/>
    <w:rsid w:val="00F574A2"/>
    <w:rsid w:val="00F60113"/>
    <w:rsid w:val="00F700E6"/>
    <w:rsid w:val="00F74A95"/>
    <w:rsid w:val="00F8564A"/>
    <w:rsid w:val="00FA0260"/>
    <w:rsid w:val="00FA4518"/>
    <w:rsid w:val="00FB1827"/>
    <w:rsid w:val="00FB22B8"/>
    <w:rsid w:val="00FB5187"/>
    <w:rsid w:val="00FB75EA"/>
    <w:rsid w:val="00FC2779"/>
    <w:rsid w:val="00FC571A"/>
    <w:rsid w:val="00FD6F8A"/>
    <w:rsid w:val="00FE4DFA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5F"/>
    <w:rPr>
      <w:sz w:val="24"/>
      <w:szCs w:val="24"/>
    </w:rPr>
  </w:style>
  <w:style w:type="paragraph" w:styleId="2">
    <w:name w:val="heading 2"/>
    <w:basedOn w:val="a"/>
    <w:next w:val="a"/>
    <w:qFormat/>
    <w:rsid w:val="0056405F"/>
    <w:pPr>
      <w:keepNext/>
      <w:spacing w:line="240" w:lineRule="atLeast"/>
      <w:jc w:val="both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56405F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6405F"/>
    <w:pPr>
      <w:ind w:right="-58" w:firstLine="720"/>
      <w:jc w:val="center"/>
    </w:pPr>
  </w:style>
  <w:style w:type="paragraph" w:styleId="a3">
    <w:name w:val="caption"/>
    <w:basedOn w:val="a"/>
    <w:next w:val="a"/>
    <w:qFormat/>
    <w:rsid w:val="0056405F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Body Text"/>
    <w:basedOn w:val="a"/>
    <w:link w:val="a5"/>
    <w:rsid w:val="0056405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56405F"/>
    <w:pPr>
      <w:ind w:firstLine="720"/>
      <w:jc w:val="both"/>
    </w:pPr>
    <w:rPr>
      <w:sz w:val="20"/>
      <w:szCs w:val="20"/>
    </w:rPr>
  </w:style>
  <w:style w:type="paragraph" w:styleId="3">
    <w:name w:val="Body Text Indent 3"/>
    <w:basedOn w:val="a"/>
    <w:rsid w:val="0056405F"/>
    <w:pPr>
      <w:ind w:firstLine="720"/>
      <w:jc w:val="center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05EC8"/>
  </w:style>
  <w:style w:type="character" w:customStyle="1" w:styleId="a5">
    <w:name w:val="Основной текст Знак"/>
    <w:basedOn w:val="a0"/>
    <w:link w:val="a4"/>
    <w:rsid w:val="004231B3"/>
    <w:rPr>
      <w:b/>
      <w:sz w:val="28"/>
    </w:rPr>
  </w:style>
  <w:style w:type="paragraph" w:styleId="a8">
    <w:name w:val="List Paragraph"/>
    <w:basedOn w:val="a"/>
    <w:uiPriority w:val="34"/>
    <w:qFormat/>
    <w:rsid w:val="004E4309"/>
    <w:pPr>
      <w:ind w:left="720"/>
      <w:contextualSpacing/>
    </w:pPr>
  </w:style>
  <w:style w:type="character" w:styleId="a9">
    <w:name w:val="Hyperlink"/>
    <w:basedOn w:val="a0"/>
    <w:rsid w:val="00087657"/>
    <w:rPr>
      <w:color w:val="0000FF" w:themeColor="hyperlink"/>
      <w:u w:val="single"/>
    </w:rPr>
  </w:style>
  <w:style w:type="paragraph" w:styleId="aa">
    <w:name w:val="header"/>
    <w:basedOn w:val="a"/>
    <w:link w:val="ab"/>
    <w:rsid w:val="00462E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62EFF"/>
    <w:rPr>
      <w:sz w:val="24"/>
      <w:szCs w:val="24"/>
    </w:rPr>
  </w:style>
  <w:style w:type="paragraph" w:styleId="ac">
    <w:name w:val="footer"/>
    <w:basedOn w:val="a"/>
    <w:link w:val="ad"/>
    <w:uiPriority w:val="99"/>
    <w:rsid w:val="00462E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EFF"/>
    <w:rPr>
      <w:sz w:val="24"/>
      <w:szCs w:val="24"/>
    </w:rPr>
  </w:style>
  <w:style w:type="paragraph" w:styleId="ae">
    <w:name w:val="Balloon Text"/>
    <w:basedOn w:val="a"/>
    <w:link w:val="af"/>
    <w:rsid w:val="00345E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45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5F"/>
    <w:rPr>
      <w:sz w:val="24"/>
      <w:szCs w:val="24"/>
    </w:rPr>
  </w:style>
  <w:style w:type="paragraph" w:styleId="2">
    <w:name w:val="heading 2"/>
    <w:basedOn w:val="a"/>
    <w:next w:val="a"/>
    <w:qFormat/>
    <w:rsid w:val="0056405F"/>
    <w:pPr>
      <w:keepNext/>
      <w:spacing w:line="240" w:lineRule="atLeast"/>
      <w:jc w:val="both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56405F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6405F"/>
    <w:pPr>
      <w:ind w:right="-58" w:firstLine="720"/>
      <w:jc w:val="center"/>
    </w:pPr>
  </w:style>
  <w:style w:type="paragraph" w:styleId="a3">
    <w:name w:val="caption"/>
    <w:basedOn w:val="a"/>
    <w:next w:val="a"/>
    <w:qFormat/>
    <w:rsid w:val="0056405F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Body Text"/>
    <w:basedOn w:val="a"/>
    <w:link w:val="a5"/>
    <w:rsid w:val="0056405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56405F"/>
    <w:pPr>
      <w:ind w:firstLine="720"/>
      <w:jc w:val="both"/>
    </w:pPr>
    <w:rPr>
      <w:sz w:val="20"/>
      <w:szCs w:val="20"/>
    </w:rPr>
  </w:style>
  <w:style w:type="paragraph" w:styleId="3">
    <w:name w:val="Body Text Indent 3"/>
    <w:basedOn w:val="a"/>
    <w:rsid w:val="0056405F"/>
    <w:pPr>
      <w:ind w:firstLine="720"/>
      <w:jc w:val="center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05EC8"/>
  </w:style>
  <w:style w:type="character" w:customStyle="1" w:styleId="a5">
    <w:name w:val="Основной текст Знак"/>
    <w:basedOn w:val="a0"/>
    <w:link w:val="a4"/>
    <w:rsid w:val="004231B3"/>
    <w:rPr>
      <w:b/>
      <w:sz w:val="28"/>
    </w:rPr>
  </w:style>
  <w:style w:type="paragraph" w:styleId="a8">
    <w:name w:val="List Paragraph"/>
    <w:basedOn w:val="a"/>
    <w:uiPriority w:val="34"/>
    <w:qFormat/>
    <w:rsid w:val="004E4309"/>
    <w:pPr>
      <w:ind w:left="720"/>
      <w:contextualSpacing/>
    </w:pPr>
  </w:style>
  <w:style w:type="character" w:styleId="a9">
    <w:name w:val="Hyperlink"/>
    <w:basedOn w:val="a0"/>
    <w:rsid w:val="00087657"/>
    <w:rPr>
      <w:color w:val="0000FF" w:themeColor="hyperlink"/>
      <w:u w:val="single"/>
    </w:rPr>
  </w:style>
  <w:style w:type="paragraph" w:styleId="aa">
    <w:name w:val="header"/>
    <w:basedOn w:val="a"/>
    <w:link w:val="ab"/>
    <w:rsid w:val="00462E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62EFF"/>
    <w:rPr>
      <w:sz w:val="24"/>
      <w:szCs w:val="24"/>
    </w:rPr>
  </w:style>
  <w:style w:type="paragraph" w:styleId="ac">
    <w:name w:val="footer"/>
    <w:basedOn w:val="a"/>
    <w:link w:val="ad"/>
    <w:uiPriority w:val="99"/>
    <w:rsid w:val="00462E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EFF"/>
    <w:rPr>
      <w:sz w:val="24"/>
      <w:szCs w:val="24"/>
    </w:rPr>
  </w:style>
  <w:style w:type="paragraph" w:styleId="ae">
    <w:name w:val="Balloon Text"/>
    <w:basedOn w:val="a"/>
    <w:link w:val="af"/>
    <w:rsid w:val="00345E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4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ikaz_kc_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6063-95C7-47EA-A025-5429E433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prikaz_kc_2013</Template>
  <TotalTime>3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*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Lenovo User</dc:creator>
  <cp:lastModifiedBy>Рябова Елена Владимировна</cp:lastModifiedBy>
  <cp:revision>10</cp:revision>
  <cp:lastPrinted>2015-04-24T09:38:00Z</cp:lastPrinted>
  <dcterms:created xsi:type="dcterms:W3CDTF">2015-04-21T08:15:00Z</dcterms:created>
  <dcterms:modified xsi:type="dcterms:W3CDTF">2015-04-24T09:39:00Z</dcterms:modified>
</cp:coreProperties>
</file>